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77E" w:rsidRDefault="0028477E" w:rsidP="002B3BFA">
      <w:pPr>
        <w:jc w:val="center"/>
        <w:rPr>
          <w:b/>
          <w:sz w:val="24"/>
          <w:szCs w:val="24"/>
        </w:rPr>
      </w:pPr>
      <w:r w:rsidRPr="0028477E">
        <w:rPr>
          <w:b/>
          <w:sz w:val="24"/>
          <w:szCs w:val="24"/>
        </w:rPr>
        <w:t>MIDDLE EAST TECHNICAL UNIVERSITY NORTHERN CYPRUS CAMPUS</w:t>
      </w:r>
    </w:p>
    <w:p w:rsidR="002B3BFA" w:rsidRDefault="002B3BFA" w:rsidP="002B3BFA">
      <w:pPr>
        <w:jc w:val="center"/>
        <w:rPr>
          <w:b/>
          <w:sz w:val="24"/>
          <w:szCs w:val="24"/>
        </w:rPr>
      </w:pPr>
      <w:r w:rsidRPr="002B3BFA">
        <w:rPr>
          <w:b/>
          <w:sz w:val="24"/>
          <w:szCs w:val="24"/>
        </w:rPr>
        <w:t>MECH205 STATICS</w:t>
      </w:r>
    </w:p>
    <w:p w:rsidR="0028477E" w:rsidRPr="0028477E" w:rsidRDefault="0028477E" w:rsidP="0028477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0"/>
          <w:lang w:val="en-US"/>
        </w:rPr>
      </w:pPr>
      <w:r w:rsidRPr="0028477E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Syllabus for</w:t>
      </w:r>
      <w:r w:rsidRPr="0028477E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</w:t>
      </w:r>
      <w:r w:rsidRPr="0028477E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MECH-</w:t>
      </w:r>
      <w:r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205</w:t>
      </w:r>
      <w:r w:rsidRPr="0028477E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(</w:t>
      </w:r>
      <w:r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3</w:t>
      </w:r>
      <w:r w:rsidRPr="0028477E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0</w:t>
      </w:r>
      <w:r w:rsidRPr="0028477E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)3 </w:t>
      </w:r>
      <w:r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Statics</w:t>
      </w:r>
      <w:r w:rsidRPr="0028477E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</w:t>
      </w:r>
    </w:p>
    <w:p w:rsidR="0028477E" w:rsidRPr="0028477E" w:rsidRDefault="0028477E" w:rsidP="0028477E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 w:rsidRPr="0028477E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2023-2024 Academic Year </w:t>
      </w:r>
      <w:r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>Spring</w:t>
      </w:r>
      <w:r w:rsidRPr="0028477E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Semester</w:t>
      </w:r>
    </w:p>
    <w:p w:rsidR="0028477E" w:rsidRPr="0028477E" w:rsidRDefault="0028477E" w:rsidP="002847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</w:t>
      </w:r>
      <w:r w:rsidRPr="0028477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Instructor: </w:t>
      </w:r>
    </w:p>
    <w:p w:rsidR="0028477E" w:rsidRPr="0028477E" w:rsidRDefault="0028477E" w:rsidP="002847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Assoc. Prof. Dr. Murat SÖNMEZ</w:t>
      </w:r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28477E" w:rsidRPr="0028477E" w:rsidRDefault="0028477E" w:rsidP="002847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Office: R-217</w:t>
      </w:r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28477E" w:rsidRPr="0028477E" w:rsidRDefault="0028477E" w:rsidP="002847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Office Phone No: 2934 or 2017</w:t>
      </w:r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28477E" w:rsidRPr="0028477E" w:rsidRDefault="0028477E" w:rsidP="002847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E-mail Address: </w:t>
      </w:r>
      <w:hyperlink r:id="rId4" w:history="1">
        <w:r w:rsidRPr="0028477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sonmez@metu.edu.tr</w:t>
        </w:r>
      </w:hyperlink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</w:p>
    <w:p w:rsidR="0028477E" w:rsidRPr="0028477E" w:rsidRDefault="0028477E" w:rsidP="002847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Web Site Address: </w:t>
      </w:r>
      <w:hyperlink r:id="rId5" w:history="1">
        <w:r w:rsidRPr="0028477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http://users.metu.edu.tr/sonmez/</w:t>
        </w:r>
      </w:hyperlink>
      <w:r w:rsidRPr="0028477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28477E" w:rsidRPr="0028477E" w:rsidRDefault="0028477E" w:rsidP="002847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en-US"/>
        </w:rPr>
      </w:pPr>
      <w:r w:rsidRPr="0028477E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       Course Schedule:</w:t>
      </w:r>
    </w:p>
    <w:p w:rsidR="0028477E" w:rsidRPr="002B3BFA" w:rsidRDefault="0028477E" w:rsidP="002B3BFA">
      <w:pPr>
        <w:jc w:val="center"/>
        <w:rPr>
          <w:b/>
          <w:sz w:val="24"/>
          <w:szCs w:val="24"/>
        </w:rPr>
      </w:pPr>
    </w:p>
    <w:p w:rsidR="002B3BFA" w:rsidRDefault="002B3BFA" w:rsidP="0028477E">
      <w:pPr>
        <w:spacing w:after="0"/>
      </w:pPr>
      <w:r w:rsidRPr="002B3BFA">
        <w:rPr>
          <w:b/>
        </w:rPr>
        <w:t>Course Code:</w:t>
      </w:r>
      <w:r>
        <w:tab/>
        <w:t>3650205</w:t>
      </w:r>
    </w:p>
    <w:p w:rsidR="002B3BFA" w:rsidRDefault="002B3BFA" w:rsidP="0028477E">
      <w:pPr>
        <w:spacing w:after="0"/>
      </w:pPr>
      <w:r w:rsidRPr="002B3BFA">
        <w:rPr>
          <w:b/>
        </w:rPr>
        <w:t>METU Credit</w:t>
      </w:r>
      <w:r>
        <w:t xml:space="preserve"> (Theoretical-Laboratory hours/week):</w:t>
      </w:r>
      <w:r>
        <w:tab/>
        <w:t>3(3-0)</w:t>
      </w:r>
    </w:p>
    <w:p w:rsidR="002B3BFA" w:rsidRDefault="002B3BFA" w:rsidP="0028477E">
      <w:pPr>
        <w:spacing w:after="0"/>
      </w:pPr>
      <w:r w:rsidRPr="002B3BFA">
        <w:rPr>
          <w:b/>
        </w:rPr>
        <w:t>ECTS Credit</w:t>
      </w:r>
      <w:r>
        <w:t>:</w:t>
      </w:r>
      <w:r>
        <w:tab/>
        <w:t>5.0</w:t>
      </w:r>
    </w:p>
    <w:p w:rsidR="002B3BFA" w:rsidRDefault="002B3BFA" w:rsidP="0028477E">
      <w:pPr>
        <w:spacing w:after="0"/>
      </w:pPr>
      <w:r w:rsidRPr="002B3BFA">
        <w:rPr>
          <w:b/>
        </w:rPr>
        <w:t>Department</w:t>
      </w:r>
      <w:r>
        <w:t>:</w:t>
      </w:r>
      <w:r>
        <w:tab/>
        <w:t>Mechanical Engineering</w:t>
      </w:r>
    </w:p>
    <w:p w:rsidR="002B3BFA" w:rsidRDefault="002B3BFA" w:rsidP="0028477E">
      <w:pPr>
        <w:spacing w:after="0"/>
      </w:pPr>
      <w:r w:rsidRPr="002B3BFA">
        <w:rPr>
          <w:b/>
        </w:rPr>
        <w:t>Language of Instruction</w:t>
      </w:r>
      <w:r>
        <w:t>:</w:t>
      </w:r>
      <w:r>
        <w:tab/>
        <w:t>English</w:t>
      </w:r>
    </w:p>
    <w:p w:rsidR="002B3BFA" w:rsidRDefault="002B3BFA" w:rsidP="0028477E">
      <w:pPr>
        <w:spacing w:after="0"/>
      </w:pPr>
      <w:r w:rsidRPr="002B3BFA">
        <w:rPr>
          <w:b/>
        </w:rPr>
        <w:t>Level of Study</w:t>
      </w:r>
      <w:r>
        <w:t>:</w:t>
      </w:r>
      <w:r>
        <w:tab/>
        <w:t>Undergraduate</w:t>
      </w:r>
    </w:p>
    <w:p w:rsidR="002B3BFA" w:rsidRDefault="002B3BFA" w:rsidP="0028477E">
      <w:pPr>
        <w:spacing w:after="0"/>
      </w:pPr>
      <w:r w:rsidRPr="002B3BFA">
        <w:rPr>
          <w:b/>
        </w:rPr>
        <w:t>Course Coordinator</w:t>
      </w:r>
      <w:r>
        <w:t>:</w:t>
      </w:r>
      <w:r>
        <w:tab/>
      </w:r>
      <w:r>
        <w:t>Assoc. Prof. Dr. Murat Sönmez</w:t>
      </w:r>
    </w:p>
    <w:p w:rsidR="002B3BFA" w:rsidRDefault="002B3BFA" w:rsidP="0028477E">
      <w:pPr>
        <w:spacing w:after="0"/>
      </w:pPr>
      <w:r>
        <w:rPr>
          <w:b/>
        </w:rPr>
        <w:t>Regular</w:t>
      </w:r>
      <w:r w:rsidRPr="002B3BFA">
        <w:rPr>
          <w:b/>
        </w:rPr>
        <w:t xml:space="preserve"> Semester</w:t>
      </w:r>
      <w:r>
        <w:t>:</w:t>
      </w:r>
      <w:r>
        <w:tab/>
        <w:t>Fall Semesters.</w:t>
      </w:r>
    </w:p>
    <w:p w:rsidR="002B3BFA" w:rsidRDefault="002B3BFA" w:rsidP="0028477E">
      <w:pPr>
        <w:spacing w:after="0"/>
      </w:pPr>
      <w:r w:rsidRPr="002B3BFA">
        <w:rPr>
          <w:b/>
        </w:rPr>
        <w:t>Prerequisite:</w:t>
      </w:r>
      <w:r>
        <w:tab/>
        <w:t>Set 1: 3570119 , 3580105</w:t>
      </w:r>
    </w:p>
    <w:p w:rsidR="002321C4" w:rsidRDefault="002B3BFA" w:rsidP="0028477E">
      <w:pPr>
        <w:spacing w:after="0"/>
      </w:pPr>
      <w:r>
        <w:t>The course set above should be completed before taking MECH205 STATICS .</w:t>
      </w:r>
    </w:p>
    <w:p w:rsidR="0028477E" w:rsidRDefault="0028477E" w:rsidP="002B3BFA">
      <w:pPr>
        <w:rPr>
          <w:b/>
          <w:bCs/>
          <w:lang w:val="en-US"/>
        </w:rPr>
      </w:pPr>
    </w:p>
    <w:p w:rsidR="002B3BFA" w:rsidRPr="002B3BFA" w:rsidRDefault="002B3BFA" w:rsidP="002B3BFA">
      <w:pPr>
        <w:rPr>
          <w:b/>
          <w:bCs/>
          <w:lang w:val="en-US"/>
        </w:rPr>
      </w:pPr>
      <w:r w:rsidRPr="002B3BFA">
        <w:rPr>
          <w:b/>
          <w:bCs/>
          <w:lang w:val="en-US"/>
        </w:rPr>
        <w:t>Course Objectives</w:t>
      </w:r>
    </w:p>
    <w:p w:rsidR="002B3BFA" w:rsidRPr="002B3BFA" w:rsidRDefault="002B3BFA" w:rsidP="002B3BFA">
      <w:pPr>
        <w:rPr>
          <w:lang w:val="en-US"/>
        </w:rPr>
      </w:pPr>
      <w:r w:rsidRPr="002B3BFA">
        <w:rPr>
          <w:lang w:val="en-US"/>
        </w:rPr>
        <w:t>To identify force and couple systems acting on particles or rigid bodies by drawing free body diagrams</w:t>
      </w:r>
    </w:p>
    <w:p w:rsidR="002B3BFA" w:rsidRPr="002B3BFA" w:rsidRDefault="002B3BFA" w:rsidP="002B3BFA">
      <w:pPr>
        <w:rPr>
          <w:lang w:val="en-US"/>
        </w:rPr>
      </w:pPr>
      <w:r w:rsidRPr="002B3BFA">
        <w:rPr>
          <w:lang w:val="en-US"/>
        </w:rPr>
        <w:t>To analyze static equilibrium of particles and rigid bodies.</w:t>
      </w:r>
    </w:p>
    <w:p w:rsidR="002B3BFA" w:rsidRPr="002B3BFA" w:rsidRDefault="002B3BFA" w:rsidP="002B3BFA">
      <w:pPr>
        <w:rPr>
          <w:lang w:val="en-US"/>
        </w:rPr>
      </w:pPr>
      <w:r w:rsidRPr="002B3BFA">
        <w:rPr>
          <w:lang w:val="en-US"/>
        </w:rPr>
        <w:t>To analyze internal forces in structures and beams.</w:t>
      </w:r>
    </w:p>
    <w:p w:rsidR="002B3BFA" w:rsidRPr="002B3BFA" w:rsidRDefault="002B3BFA" w:rsidP="002B3BFA">
      <w:pPr>
        <w:rPr>
          <w:lang w:val="en-US"/>
        </w:rPr>
      </w:pPr>
      <w:r w:rsidRPr="002B3BFA">
        <w:rPr>
          <w:lang w:val="en-US"/>
        </w:rPr>
        <w:t>To identify and analyze the effects of dry friction on rigid bodies in static equilibrium.</w:t>
      </w:r>
    </w:p>
    <w:p w:rsidR="002B3BFA" w:rsidRDefault="002B3BFA" w:rsidP="002B3BFA">
      <w:pPr>
        <w:rPr>
          <w:lang w:val="en-US"/>
        </w:rPr>
      </w:pPr>
      <w:r w:rsidRPr="002B3BFA">
        <w:rPr>
          <w:lang w:val="en-US"/>
        </w:rPr>
        <w:t>To compute the geometric and mass properties of surfaces and solids</w:t>
      </w:r>
    </w:p>
    <w:p w:rsidR="002B3BFA" w:rsidRPr="002B3BFA" w:rsidRDefault="002B3BFA" w:rsidP="002B3BFA">
      <w:pPr>
        <w:rPr>
          <w:b/>
          <w:bCs/>
          <w:lang w:val="en-US"/>
        </w:rPr>
      </w:pPr>
      <w:r w:rsidRPr="002B3BFA">
        <w:rPr>
          <w:b/>
          <w:bCs/>
          <w:lang w:val="en-US"/>
        </w:rPr>
        <w:t>Course Content</w:t>
      </w:r>
    </w:p>
    <w:p w:rsidR="002B3BFA" w:rsidRPr="002B3BFA" w:rsidRDefault="002B3BFA" w:rsidP="002B3BFA">
      <w:pPr>
        <w:rPr>
          <w:lang w:val="en-US"/>
        </w:rPr>
      </w:pPr>
      <w:r w:rsidRPr="002B3BFA">
        <w:rPr>
          <w:lang w:val="en-US"/>
        </w:rPr>
        <w:t>Idealizations and principles of mechanics. Important vector quantities, classification and equivalence of force systems. State of equilibrium. Elements of structures; trusses, beams, cables and chains. Friction. Elements of statics of fluids. Variational methods.</w:t>
      </w:r>
    </w:p>
    <w:p w:rsidR="002B3BFA" w:rsidRPr="002B3BFA" w:rsidRDefault="002B3BFA" w:rsidP="002B3BFA">
      <w:pPr>
        <w:rPr>
          <w:b/>
          <w:bCs/>
          <w:lang w:val="en-US"/>
        </w:rPr>
      </w:pPr>
      <w:r w:rsidRPr="002B3BFA">
        <w:rPr>
          <w:b/>
          <w:bCs/>
          <w:lang w:val="en-US"/>
        </w:rPr>
        <w:t>Course Learning Outcomes</w:t>
      </w:r>
    </w:p>
    <w:p w:rsidR="002B3BFA" w:rsidRPr="002B3BFA" w:rsidRDefault="002B3BFA" w:rsidP="002B3BFA">
      <w:pPr>
        <w:rPr>
          <w:lang w:val="en-US"/>
        </w:rPr>
      </w:pPr>
      <w:r w:rsidRPr="002B3BFA">
        <w:rPr>
          <w:lang w:val="en-US"/>
        </w:rPr>
        <w:t>Having successfully completed this course, the student will be able to:</w:t>
      </w:r>
    </w:p>
    <w:p w:rsidR="002B3BFA" w:rsidRPr="002B3BFA" w:rsidRDefault="002B3BFA" w:rsidP="002B3BFA">
      <w:pPr>
        <w:rPr>
          <w:lang w:val="en-US"/>
        </w:rPr>
      </w:pPr>
      <w:r w:rsidRPr="002B3BFA">
        <w:rPr>
          <w:lang w:val="en-US"/>
        </w:rPr>
        <w:t>Use vectors and vector operations to analyze systems of forces and moments in two and three-dimensions.</w:t>
      </w:r>
    </w:p>
    <w:p w:rsidR="002B3BFA" w:rsidRPr="002B3BFA" w:rsidRDefault="002B3BFA" w:rsidP="002B3BFA">
      <w:pPr>
        <w:rPr>
          <w:lang w:val="en-US"/>
        </w:rPr>
      </w:pPr>
      <w:r w:rsidRPr="002B3BFA">
        <w:rPr>
          <w:lang w:val="en-US"/>
        </w:rPr>
        <w:lastRenderedPageBreak/>
        <w:t>Draw free body diagrams of particles and rigid bodies in a plane and in space.</w:t>
      </w:r>
    </w:p>
    <w:p w:rsidR="002B3BFA" w:rsidRPr="002B3BFA" w:rsidRDefault="002B3BFA" w:rsidP="002B3BFA">
      <w:pPr>
        <w:rPr>
          <w:lang w:val="en-US"/>
        </w:rPr>
      </w:pPr>
      <w:r w:rsidRPr="002B3BFA">
        <w:rPr>
          <w:lang w:val="en-US"/>
        </w:rPr>
        <w:t>Apply the equations of equilibrium to analyze the equilibrium of a particle and a rigid body.</w:t>
      </w:r>
    </w:p>
    <w:p w:rsidR="002B3BFA" w:rsidRPr="002B3BFA" w:rsidRDefault="002B3BFA" w:rsidP="002B3BFA">
      <w:pPr>
        <w:rPr>
          <w:lang w:val="en-US"/>
        </w:rPr>
      </w:pPr>
      <w:r w:rsidRPr="002B3BFA">
        <w:rPr>
          <w:lang w:val="en-US"/>
        </w:rPr>
        <w:t>Analyze forces acting on the members of trusses, frames and machines in static equilibrium.</w:t>
      </w:r>
    </w:p>
    <w:p w:rsidR="002B3BFA" w:rsidRPr="002B3BFA" w:rsidRDefault="002B3BFA" w:rsidP="002B3BFA">
      <w:pPr>
        <w:rPr>
          <w:lang w:val="en-US"/>
        </w:rPr>
      </w:pPr>
      <w:r w:rsidRPr="002B3BFA">
        <w:rPr>
          <w:lang w:val="en-US"/>
        </w:rPr>
        <w:t>Analyze internal forces of a beam using shear force and bending moment diagrams.</w:t>
      </w:r>
    </w:p>
    <w:p w:rsidR="002B3BFA" w:rsidRPr="002B3BFA" w:rsidRDefault="002B3BFA" w:rsidP="002B3BFA">
      <w:pPr>
        <w:rPr>
          <w:lang w:val="en-US"/>
        </w:rPr>
      </w:pPr>
      <w:r w:rsidRPr="002B3BFA">
        <w:rPr>
          <w:lang w:val="en-US"/>
        </w:rPr>
        <w:t>Identify dry friction and analyze the equilibrium of rigid bodies subjected to friction force.</w:t>
      </w:r>
    </w:p>
    <w:p w:rsidR="002B3BFA" w:rsidRPr="002B3BFA" w:rsidRDefault="002B3BFA" w:rsidP="002B3BFA">
      <w:pPr>
        <w:rPr>
          <w:lang w:val="en-US"/>
        </w:rPr>
      </w:pPr>
      <w:r w:rsidRPr="002B3BFA">
        <w:rPr>
          <w:lang w:val="en-US"/>
        </w:rPr>
        <w:t>Apply first and second moment equations to calculate the center of gravity, center of mass, centroid, mass and area moments of inertia of single and composite bodies.</w:t>
      </w:r>
    </w:p>
    <w:p w:rsidR="002B3BFA" w:rsidRPr="002B3BFA" w:rsidRDefault="002B3BFA" w:rsidP="002B3BFA">
      <w:pPr>
        <w:spacing w:before="308" w:after="308" w:line="308" w:lineRule="atLeast"/>
        <w:outlineLvl w:val="2"/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</w:pPr>
      <w:r w:rsidRPr="002B3BFA">
        <w:rPr>
          <w:rFonts w:ascii="Arial" w:eastAsia="Times New Roman" w:hAnsi="Arial" w:cs="Arial"/>
          <w:b/>
          <w:bCs/>
          <w:color w:val="000000"/>
          <w:sz w:val="28"/>
          <w:szCs w:val="28"/>
          <w:lang w:val="en-US"/>
        </w:rPr>
        <w:t>Program Outcomes Matrix</w:t>
      </w:r>
    </w:p>
    <w:p w:rsidR="002B3BFA" w:rsidRPr="002B3BFA" w:rsidRDefault="002B3BFA" w:rsidP="002B3BFA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  <w:r w:rsidRPr="002B3BFA">
        <w:rPr>
          <w:rFonts w:ascii="Arial" w:eastAsia="Times New Roman" w:hAnsi="Arial" w:cs="Arial"/>
          <w:color w:val="000000"/>
          <w:sz w:val="20"/>
          <w:szCs w:val="20"/>
          <w:lang w:val="en-US"/>
        </w:rPr>
        <w:t>Undergraduate</w:t>
      </w: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3"/>
        <w:gridCol w:w="7435"/>
        <w:gridCol w:w="489"/>
        <w:gridCol w:w="489"/>
        <w:gridCol w:w="460"/>
        <w:gridCol w:w="489"/>
      </w:tblGrid>
      <w:tr w:rsidR="002B3BFA" w:rsidRPr="002B3BFA" w:rsidTr="002B3BFA">
        <w:trPr>
          <w:tblHeader/>
        </w:trPr>
        <w:tc>
          <w:tcPr>
            <w:tcW w:w="0" w:type="auto"/>
            <w:vMerge w:val="restar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2B3BFA" w:rsidRPr="002B3BFA" w:rsidRDefault="002B3BFA" w:rsidP="002B3BF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 w:val="restart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Program Outcomes</w:t>
            </w:r>
          </w:p>
        </w:tc>
        <w:tc>
          <w:tcPr>
            <w:tcW w:w="0" w:type="auto"/>
            <w:gridSpan w:val="4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Level of Contribution</w:t>
            </w:r>
          </w:p>
        </w:tc>
      </w:tr>
      <w:tr w:rsidR="002B3BFA" w:rsidRPr="002B3BFA" w:rsidTr="002B3BFA">
        <w:trPr>
          <w:tblHeader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/>
              </w:rPr>
              <w:t>3</w:t>
            </w:r>
          </w:p>
        </w:tc>
      </w:tr>
      <w:tr w:rsidR="002B3BFA" w:rsidRPr="002B3BFA" w:rsidTr="0028477E">
        <w:trPr>
          <w:trHeight w:val="618"/>
        </w:trPr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Ability to establish the relationship between mathematics, basic sciences and engineering sciences with engineering applications</w:t>
            </w: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2B3BFA" w:rsidRPr="002B3BFA" w:rsidTr="002B3BF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Ability to find and interpret information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B3BFA" w:rsidRPr="002B3BFA" w:rsidTr="002B3BFA"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Ability to follow the literature and technology related to his/her topic of interest</w:t>
            </w: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B3BFA" w:rsidRPr="002B3BFA" w:rsidTr="002B3BF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Recognition of the need to keep oneself up to date in his/her profession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B3BFA" w:rsidRPr="002B3BFA" w:rsidTr="002B3BFA"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Possession of written and oral communication skills</w:t>
            </w: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B3BFA" w:rsidRPr="002B3BFA" w:rsidTr="002B3BF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Ability to conduct team work (within the discipline, inter-disciplinary, multi-disciplinary)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B3BFA" w:rsidRPr="002B3BFA" w:rsidTr="002B3BFA"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7</w:t>
            </w: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Ability to produce original solutions</w:t>
            </w: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B3BFA" w:rsidRPr="002B3BFA" w:rsidTr="002B3BF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Use of scientific methodology in approaching and producing solutions to engineering problems and needs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</w:t>
            </w:r>
          </w:p>
        </w:tc>
      </w:tr>
      <w:tr w:rsidR="002B3BFA" w:rsidRPr="002B3BFA" w:rsidTr="002B3BFA"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lastRenderedPageBreak/>
              <w:t>9</w:t>
            </w: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Openness to all that is new</w:t>
            </w: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B3BFA" w:rsidRPr="002B3BFA" w:rsidTr="002B3BF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Ability to conduct experiments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B3BFA" w:rsidRPr="002B3BFA" w:rsidTr="002B3BFA"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11</w:t>
            </w: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Ability to do engineering design</w:t>
            </w: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B3BFA" w:rsidRPr="002B3BFA" w:rsidTr="002B3BFA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Awareness of engineering ethics, knowledge and adoption of its fundamental elements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B3BFA" w:rsidRPr="002B3BFA" w:rsidTr="002B3BFA"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13</w:t>
            </w: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Ability to take societal, environmental and economic considerations into account in professional activities</w:t>
            </w: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B3BFA" w:rsidRPr="002B3BFA" w:rsidTr="0028477E">
        <w:trPr>
          <w:trHeight w:val="666"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Possession of pioneering and leadership characteristics in areas related to the profession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2B3BFA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2B3BFA" w:rsidRPr="002B3BFA" w:rsidRDefault="002B3BFA" w:rsidP="002B3BFA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:rsidR="002B3BFA" w:rsidRDefault="002B3BFA" w:rsidP="002B3BFA">
      <w:pPr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  <w:r w:rsidRPr="002B3BFA"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  <w:t>0: </w:t>
      </w:r>
      <w:r w:rsidRPr="002B3BFA">
        <w:rPr>
          <w:rFonts w:ascii="Arial" w:eastAsia="Times New Roman" w:hAnsi="Arial" w:cs="Arial"/>
          <w:color w:val="000000"/>
          <w:sz w:val="20"/>
          <w:szCs w:val="20"/>
          <w:lang w:val="en-US"/>
        </w:rPr>
        <w:t>No Contribution </w:t>
      </w:r>
      <w:r w:rsidRPr="002B3BFA"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  <w:t>1: </w:t>
      </w:r>
      <w:r w:rsidRPr="002B3BFA">
        <w:rPr>
          <w:rFonts w:ascii="Arial" w:eastAsia="Times New Roman" w:hAnsi="Arial" w:cs="Arial"/>
          <w:color w:val="000000"/>
          <w:sz w:val="20"/>
          <w:szCs w:val="20"/>
          <w:lang w:val="en-US"/>
        </w:rPr>
        <w:t>Little Contribution </w:t>
      </w:r>
      <w:r w:rsidRPr="002B3BFA"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  <w:t>2: </w:t>
      </w:r>
      <w:r w:rsidRPr="002B3BFA">
        <w:rPr>
          <w:rFonts w:ascii="Arial" w:eastAsia="Times New Roman" w:hAnsi="Arial" w:cs="Arial"/>
          <w:color w:val="000000"/>
          <w:sz w:val="20"/>
          <w:szCs w:val="20"/>
          <w:lang w:val="en-US"/>
        </w:rPr>
        <w:t>Partial Contribution </w:t>
      </w:r>
      <w:r w:rsidRPr="002B3BFA">
        <w:rPr>
          <w:rFonts w:ascii="Arial" w:eastAsia="Times New Roman" w:hAnsi="Arial" w:cs="Arial"/>
          <w:b/>
          <w:bCs/>
          <w:color w:val="000000"/>
          <w:sz w:val="20"/>
          <w:szCs w:val="20"/>
          <w:lang w:val="en-US"/>
        </w:rPr>
        <w:t>3: </w:t>
      </w:r>
      <w:r w:rsidRPr="002B3BFA">
        <w:rPr>
          <w:rFonts w:ascii="Arial" w:eastAsia="Times New Roman" w:hAnsi="Arial" w:cs="Arial"/>
          <w:color w:val="000000"/>
          <w:sz w:val="20"/>
          <w:szCs w:val="20"/>
          <w:lang w:val="en-US"/>
        </w:rPr>
        <w:t>Full Contribution</w:t>
      </w:r>
    </w:p>
    <w:p w:rsidR="0028477E" w:rsidRDefault="0028477E" w:rsidP="002B3BFA">
      <w:pPr>
        <w:rPr>
          <w:rFonts w:ascii="Arial" w:eastAsia="Times New Roman" w:hAnsi="Arial" w:cs="Arial"/>
          <w:b/>
          <w:color w:val="000000"/>
          <w:sz w:val="20"/>
          <w:szCs w:val="20"/>
          <w:lang w:val="en-US"/>
        </w:rPr>
      </w:pPr>
      <w:r w:rsidRPr="0028477E">
        <w:rPr>
          <w:rFonts w:ascii="Arial" w:eastAsia="Times New Roman" w:hAnsi="Arial" w:cs="Arial"/>
          <w:b/>
          <w:color w:val="000000"/>
          <w:sz w:val="20"/>
          <w:szCs w:val="20"/>
          <w:lang w:val="en-US"/>
        </w:rPr>
        <w:t>Reference Books</w:t>
      </w:r>
      <w:r>
        <w:rPr>
          <w:rFonts w:ascii="Arial" w:eastAsia="Times New Roman" w:hAnsi="Arial" w:cs="Arial"/>
          <w:b/>
          <w:color w:val="000000"/>
          <w:sz w:val="20"/>
          <w:szCs w:val="20"/>
          <w:lang w:val="en-US"/>
        </w:rPr>
        <w:t>:</w:t>
      </w:r>
    </w:p>
    <w:p w:rsidR="0028477E" w:rsidRDefault="0028477E" w:rsidP="002B3BFA">
      <w:pPr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  <w:r w:rsidRPr="0028477E">
        <w:rPr>
          <w:rFonts w:ascii="Arial" w:eastAsia="Times New Roman" w:hAnsi="Arial" w:cs="Arial"/>
          <w:color w:val="000000"/>
          <w:sz w:val="20"/>
          <w:szCs w:val="20"/>
          <w:lang w:val="en-US"/>
        </w:rPr>
        <w:t>Engineering Mechanics-STATICS, Author: R</w:t>
      </w:r>
      <w:r w:rsidR="00FA766B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ussell </w:t>
      </w:r>
      <w:r w:rsidRPr="0028477E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C. </w:t>
      </w:r>
      <w:proofErr w:type="spellStart"/>
      <w:r w:rsidRPr="0028477E">
        <w:rPr>
          <w:rFonts w:ascii="Arial" w:eastAsia="Times New Roman" w:hAnsi="Arial" w:cs="Arial"/>
          <w:color w:val="000000"/>
          <w:sz w:val="20"/>
          <w:szCs w:val="20"/>
          <w:lang w:val="en-US"/>
        </w:rPr>
        <w:t>Hibbeler</w:t>
      </w:r>
      <w:proofErr w:type="spellEnd"/>
      <w:r w:rsidRPr="0028477E">
        <w:rPr>
          <w:rFonts w:ascii="Arial" w:eastAsia="Times New Roman" w:hAnsi="Arial" w:cs="Arial"/>
          <w:color w:val="000000"/>
          <w:sz w:val="20"/>
          <w:szCs w:val="20"/>
          <w:lang w:val="en-US"/>
        </w:rPr>
        <w:t>, Prentice Hall</w:t>
      </w:r>
    </w:p>
    <w:p w:rsidR="00FA766B" w:rsidRDefault="00FA766B" w:rsidP="002B3BFA">
      <w:pPr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Vector Mechanics for Engineers- STATICS, </w:t>
      </w:r>
      <w:proofErr w:type="spellStart"/>
      <w:r>
        <w:rPr>
          <w:rFonts w:ascii="Arial" w:eastAsia="Times New Roman" w:hAnsi="Arial" w:cs="Arial"/>
          <w:color w:val="000000"/>
          <w:sz w:val="20"/>
          <w:szCs w:val="20"/>
          <w:lang w:val="en-US"/>
        </w:rPr>
        <w:t>Authers</w:t>
      </w:r>
      <w:proofErr w:type="spellEnd"/>
      <w:r>
        <w:rPr>
          <w:rFonts w:ascii="Arial" w:eastAsia="Times New Roman" w:hAnsi="Arial" w:cs="Arial"/>
          <w:color w:val="000000"/>
          <w:sz w:val="20"/>
          <w:szCs w:val="20"/>
          <w:lang w:val="en-US"/>
        </w:rPr>
        <w:t>: Ferdinand P. Beer, E. Russell Johnston Jr., McGraw-Hill</w:t>
      </w:r>
    </w:p>
    <w:p w:rsidR="00FA766B" w:rsidRPr="00FA766B" w:rsidRDefault="00FA766B" w:rsidP="00FA766B">
      <w:pPr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Pr="00FA766B">
        <w:rPr>
          <w:rFonts w:ascii="Arial" w:eastAsia="Times New Roman" w:hAnsi="Arial" w:cs="Arial"/>
          <w:b/>
          <w:color w:val="000000"/>
          <w:sz w:val="20"/>
          <w:szCs w:val="20"/>
        </w:rPr>
        <w:t>Grading:</w:t>
      </w:r>
    </w:p>
    <w:p w:rsidR="00FA766B" w:rsidRPr="00FA766B" w:rsidRDefault="00FA766B" w:rsidP="00FA766B">
      <w:pPr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</w:t>
      </w:r>
      <w:r w:rsidRPr="00FA766B">
        <w:rPr>
          <w:rFonts w:ascii="Arial" w:eastAsia="Times New Roman" w:hAnsi="Arial" w:cs="Arial"/>
          <w:color w:val="000000"/>
          <w:sz w:val="20"/>
          <w:szCs w:val="20"/>
          <w:lang w:val="en-US"/>
        </w:rPr>
        <w:t>Mid-Term Exam</w:t>
      </w:r>
      <w:r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</w:t>
      </w:r>
      <w:r w:rsidRPr="00FA766B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       </w:t>
      </w:r>
      <w:r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 </w:t>
      </w:r>
      <w:proofErr w:type="gramStart"/>
      <w:r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 </w:t>
      </w:r>
      <w:r w:rsidRPr="00FA766B">
        <w:rPr>
          <w:rFonts w:ascii="Arial" w:eastAsia="Times New Roman" w:hAnsi="Arial" w:cs="Arial"/>
          <w:color w:val="000000"/>
          <w:sz w:val="20"/>
          <w:szCs w:val="20"/>
          <w:lang w:val="en-US"/>
        </w:rPr>
        <w:t>:</w:t>
      </w:r>
      <w:proofErr w:type="gramEnd"/>
      <w:r w:rsidRPr="00FA766B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val="en-US"/>
        </w:rPr>
        <w:t>3</w:t>
      </w:r>
      <w:r w:rsidRPr="00FA766B">
        <w:rPr>
          <w:rFonts w:ascii="Arial" w:eastAsia="Times New Roman" w:hAnsi="Arial" w:cs="Arial"/>
          <w:color w:val="000000"/>
          <w:sz w:val="20"/>
          <w:szCs w:val="20"/>
          <w:lang w:val="en-US"/>
        </w:rPr>
        <w:t>0%</w:t>
      </w:r>
    </w:p>
    <w:p w:rsidR="00FA766B" w:rsidRPr="00FA766B" w:rsidRDefault="00FA766B" w:rsidP="00FA766B">
      <w:pPr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</w:t>
      </w:r>
      <w:r w:rsidRPr="00FA766B">
        <w:rPr>
          <w:rFonts w:ascii="Arial" w:eastAsia="Times New Roman" w:hAnsi="Arial" w:cs="Arial"/>
          <w:color w:val="000000"/>
          <w:sz w:val="20"/>
          <w:szCs w:val="20"/>
          <w:lang w:val="en-US"/>
        </w:rPr>
        <w:t>Quizzes&amp; Pop Quizzes</w:t>
      </w:r>
      <w:proofErr w:type="gramStart"/>
      <w:r w:rsidRPr="00FA766B">
        <w:rPr>
          <w:rFonts w:ascii="Arial" w:eastAsia="Times New Roman" w:hAnsi="Arial" w:cs="Arial"/>
          <w:color w:val="000000"/>
          <w:sz w:val="20"/>
          <w:szCs w:val="20"/>
          <w:lang w:val="en-US"/>
        </w:rPr>
        <w:t>’</w:t>
      </w:r>
      <w:r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</w:t>
      </w:r>
      <w:r w:rsidRPr="00FA766B">
        <w:rPr>
          <w:rFonts w:ascii="Arial" w:eastAsia="Times New Roman" w:hAnsi="Arial" w:cs="Arial"/>
          <w:color w:val="000000"/>
          <w:sz w:val="20"/>
          <w:szCs w:val="20"/>
          <w:lang w:val="en-US"/>
        </w:rPr>
        <w:t>:</w:t>
      </w:r>
      <w:proofErr w:type="gramEnd"/>
      <w:r w:rsidRPr="00FA766B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30%</w:t>
      </w:r>
    </w:p>
    <w:p w:rsidR="00FA766B" w:rsidRDefault="00FA766B" w:rsidP="00FA766B">
      <w:pPr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</w:t>
      </w:r>
      <w:r w:rsidRPr="00FA766B">
        <w:rPr>
          <w:rFonts w:ascii="Arial" w:eastAsia="Times New Roman" w:hAnsi="Arial" w:cs="Arial"/>
          <w:color w:val="000000"/>
          <w:sz w:val="20"/>
          <w:szCs w:val="20"/>
          <w:lang w:val="en-US"/>
        </w:rPr>
        <w:t>Final</w:t>
      </w:r>
      <w:r w:rsidRPr="00FA766B">
        <w:rPr>
          <w:rFonts w:ascii="Arial" w:eastAsia="Times New Roman" w:hAnsi="Arial" w:cs="Arial"/>
          <w:color w:val="000000"/>
          <w:sz w:val="20"/>
          <w:szCs w:val="20"/>
          <w:lang w:val="en-US"/>
        </w:rPr>
        <w:tab/>
      </w:r>
      <w:r w:rsidR="00FB6585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</w:t>
      </w:r>
      <w:r w:rsidRPr="00FA766B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                          : </w:t>
      </w:r>
      <w:r w:rsidR="00FB6585">
        <w:rPr>
          <w:rFonts w:ascii="Arial" w:eastAsia="Times New Roman" w:hAnsi="Arial" w:cs="Arial"/>
          <w:color w:val="000000"/>
          <w:sz w:val="20"/>
          <w:szCs w:val="20"/>
          <w:lang w:val="en-US"/>
        </w:rPr>
        <w:t>4</w:t>
      </w:r>
      <w:r w:rsidRPr="00FA766B">
        <w:rPr>
          <w:rFonts w:ascii="Arial" w:eastAsia="Times New Roman" w:hAnsi="Arial" w:cs="Arial"/>
          <w:color w:val="000000"/>
          <w:sz w:val="20"/>
          <w:szCs w:val="20"/>
          <w:lang w:val="en-US"/>
        </w:rPr>
        <w:t xml:space="preserve">0%  </w:t>
      </w:r>
      <w:bookmarkStart w:id="0" w:name="_GoBack"/>
      <w:bookmarkEnd w:id="0"/>
    </w:p>
    <w:p w:rsidR="0028477E" w:rsidRPr="0028477E" w:rsidRDefault="0028477E" w:rsidP="002B3BFA">
      <w:pPr>
        <w:rPr>
          <w:rFonts w:ascii="Arial" w:eastAsia="Times New Roman" w:hAnsi="Arial" w:cs="Arial"/>
          <w:color w:val="000000"/>
          <w:sz w:val="20"/>
          <w:szCs w:val="20"/>
          <w:lang w:val="en-US"/>
        </w:rPr>
      </w:pPr>
    </w:p>
    <w:p w:rsidR="0028477E" w:rsidRDefault="0028477E" w:rsidP="002B3BFA"/>
    <w:sectPr w:rsidR="002847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BFA"/>
    <w:rsid w:val="002321C4"/>
    <w:rsid w:val="0028477E"/>
    <w:rsid w:val="002B3BFA"/>
    <w:rsid w:val="003475D1"/>
    <w:rsid w:val="00FA766B"/>
    <w:rsid w:val="00FB6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E8DCB"/>
  <w15:chartTrackingRefBased/>
  <w15:docId w15:val="{FD8F8B74-9808-4851-A506-216A1404A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tr-T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14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3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DDDDDD"/>
            <w:right w:val="none" w:sz="0" w:space="0" w:color="auto"/>
          </w:divBdr>
        </w:div>
      </w:divsChild>
    </w:div>
    <w:div w:id="15906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users.metu.edu.tr/sonmez/" TargetMode="External"/><Relationship Id="rId4" Type="http://schemas.openxmlformats.org/officeDocument/2006/relationships/hyperlink" Target="mailto:sonmez@metu.edu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 Sonmez</dc:creator>
  <cp:keywords/>
  <dc:description/>
  <cp:lastModifiedBy>Murat Sonmez</cp:lastModifiedBy>
  <cp:revision>2</cp:revision>
  <dcterms:created xsi:type="dcterms:W3CDTF">2024-01-09T08:17:00Z</dcterms:created>
  <dcterms:modified xsi:type="dcterms:W3CDTF">2024-01-09T08:17:00Z</dcterms:modified>
</cp:coreProperties>
</file>