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C24" w:rsidRPr="0005396B" w:rsidRDefault="00850C24" w:rsidP="00850C24">
      <w:pPr>
        <w:jc w:val="center"/>
        <w:rPr>
          <w:rFonts w:ascii="Arial" w:hAnsi="Arial" w:cs="Arial"/>
          <w:b/>
          <w:sz w:val="32"/>
          <w:szCs w:val="32"/>
        </w:rPr>
      </w:pPr>
      <w:r w:rsidRPr="0005396B">
        <w:rPr>
          <w:rFonts w:ascii="Arial" w:hAnsi="Arial" w:cs="Arial"/>
          <w:b/>
          <w:sz w:val="32"/>
          <w:szCs w:val="32"/>
        </w:rPr>
        <w:t>Syllabus</w:t>
      </w:r>
    </w:p>
    <w:p w:rsidR="002E649A" w:rsidRDefault="00E36CB3" w:rsidP="008E24EF">
      <w:pPr>
        <w:spacing w:line="240" w:lineRule="auto"/>
        <w:jc w:val="center"/>
        <w:rPr>
          <w:rFonts w:ascii="Arial" w:eastAsia="Times New Roman" w:hAnsi="Arial" w:cs="Arial"/>
          <w:b/>
          <w:bCs/>
        </w:rPr>
      </w:pPr>
      <w:r>
        <w:rPr>
          <w:rFonts w:ascii="Arial" w:eastAsia="Times New Roman" w:hAnsi="Arial" w:cs="Arial"/>
          <w:b/>
          <w:bCs/>
        </w:rPr>
        <w:t>ASE 4</w:t>
      </w:r>
      <w:r w:rsidR="007F569D">
        <w:rPr>
          <w:rFonts w:ascii="Arial" w:eastAsia="Times New Roman" w:hAnsi="Arial" w:cs="Arial"/>
          <w:b/>
          <w:bCs/>
        </w:rPr>
        <w:t>92</w:t>
      </w:r>
      <w:r w:rsidR="00850C24" w:rsidRPr="0005396B">
        <w:rPr>
          <w:rFonts w:ascii="Arial" w:eastAsia="Times New Roman" w:hAnsi="Arial" w:cs="Arial"/>
          <w:b/>
          <w:bCs/>
        </w:rPr>
        <w:t xml:space="preserve"> </w:t>
      </w:r>
      <w:r w:rsidR="002E649A">
        <w:rPr>
          <w:rFonts w:ascii="Arial" w:eastAsia="Times New Roman" w:hAnsi="Arial" w:cs="Arial"/>
          <w:b/>
          <w:bCs/>
        </w:rPr>
        <w:t>Special Studies</w:t>
      </w:r>
    </w:p>
    <w:p w:rsidR="00850C24" w:rsidRPr="0005396B" w:rsidRDefault="008E24EF" w:rsidP="008E24EF">
      <w:pPr>
        <w:spacing w:line="240" w:lineRule="auto"/>
        <w:jc w:val="center"/>
        <w:rPr>
          <w:rFonts w:ascii="Arial" w:eastAsia="Times New Roman" w:hAnsi="Arial" w:cs="Arial"/>
          <w:b/>
          <w:bCs/>
        </w:rPr>
      </w:pPr>
      <w:r>
        <w:rPr>
          <w:rFonts w:ascii="Arial" w:eastAsia="Times New Roman" w:hAnsi="Arial" w:cs="Arial"/>
          <w:b/>
          <w:bCs/>
        </w:rPr>
        <w:t xml:space="preserve"> </w:t>
      </w:r>
      <w:r w:rsidR="00866B2C" w:rsidRPr="0005396B">
        <w:rPr>
          <w:rFonts w:ascii="Arial" w:hAnsi="Arial" w:cs="Arial"/>
          <w:b/>
        </w:rPr>
        <w:t xml:space="preserve">Computer Aided Engineering </w:t>
      </w:r>
      <w:r w:rsidR="00E36CB3">
        <w:rPr>
          <w:rFonts w:ascii="Arial" w:hAnsi="Arial" w:cs="Arial"/>
          <w:b/>
        </w:rPr>
        <w:t xml:space="preserve">Design and </w:t>
      </w:r>
      <w:r w:rsidR="00866B2C" w:rsidRPr="0005396B">
        <w:rPr>
          <w:rFonts w:ascii="Arial" w:hAnsi="Arial" w:cs="Arial"/>
          <w:b/>
        </w:rPr>
        <w:t xml:space="preserve">Drawing </w:t>
      </w:r>
      <w:r w:rsidR="00850C24" w:rsidRPr="0005396B">
        <w:rPr>
          <w:rFonts w:ascii="Arial" w:eastAsia="Times New Roman" w:hAnsi="Arial" w:cs="Arial"/>
          <w:b/>
          <w:bCs/>
        </w:rPr>
        <w:t>(</w:t>
      </w:r>
      <w:r w:rsidR="00866B2C" w:rsidRPr="0005396B">
        <w:rPr>
          <w:rFonts w:ascii="Arial" w:eastAsia="Times New Roman" w:hAnsi="Arial" w:cs="Arial"/>
          <w:b/>
          <w:bCs/>
        </w:rPr>
        <w:t>2</w:t>
      </w:r>
      <w:r w:rsidR="00850C24" w:rsidRPr="0005396B">
        <w:rPr>
          <w:rFonts w:ascii="Arial" w:eastAsia="Times New Roman" w:hAnsi="Arial" w:cs="Arial"/>
          <w:b/>
          <w:bCs/>
        </w:rPr>
        <w:t>-</w:t>
      </w:r>
      <w:r w:rsidR="00866B2C" w:rsidRPr="0005396B">
        <w:rPr>
          <w:rFonts w:ascii="Arial" w:eastAsia="Times New Roman" w:hAnsi="Arial" w:cs="Arial"/>
          <w:b/>
          <w:bCs/>
        </w:rPr>
        <w:t>2)</w:t>
      </w:r>
      <w:r w:rsidR="00850C24" w:rsidRPr="0005396B">
        <w:rPr>
          <w:rFonts w:ascii="Arial" w:eastAsia="Times New Roman" w:hAnsi="Arial" w:cs="Arial"/>
          <w:b/>
          <w:bCs/>
        </w:rPr>
        <w:t xml:space="preserve"> </w:t>
      </w:r>
      <w:r w:rsidR="00866B2C" w:rsidRPr="0005396B">
        <w:rPr>
          <w:rFonts w:ascii="Arial" w:eastAsia="Times New Roman" w:hAnsi="Arial" w:cs="Arial"/>
          <w:b/>
          <w:bCs/>
        </w:rPr>
        <w:t>3</w:t>
      </w:r>
    </w:p>
    <w:p w:rsidR="008E24EF" w:rsidRDefault="00850C24" w:rsidP="008E24EF">
      <w:pPr>
        <w:jc w:val="center"/>
        <w:rPr>
          <w:rFonts w:ascii="Arial" w:hAnsi="Arial" w:cs="Arial"/>
          <w:b/>
          <w:bCs/>
        </w:rPr>
      </w:pPr>
      <w:r w:rsidRPr="0005396B">
        <w:rPr>
          <w:rFonts w:ascii="Arial" w:hAnsi="Arial" w:cs="Arial"/>
          <w:b/>
          <w:bCs/>
        </w:rPr>
        <w:t>(</w:t>
      </w:r>
      <w:r w:rsidR="00E36CB3">
        <w:rPr>
          <w:rFonts w:ascii="Arial" w:hAnsi="Arial" w:cs="Arial"/>
          <w:b/>
          <w:bCs/>
        </w:rPr>
        <w:t>Technical Elective</w:t>
      </w:r>
      <w:r w:rsidRPr="0005396B">
        <w:rPr>
          <w:rFonts w:ascii="Arial" w:hAnsi="Arial" w:cs="Arial"/>
          <w:b/>
          <w:bCs/>
        </w:rPr>
        <w:t xml:space="preserve"> Course)</w:t>
      </w:r>
    </w:p>
    <w:p w:rsidR="008E24EF" w:rsidRDefault="008E24EF" w:rsidP="008E24EF">
      <w:pPr>
        <w:jc w:val="center"/>
        <w:rPr>
          <w:rFonts w:ascii="Arial" w:hAnsi="Arial" w:cs="Arial"/>
          <w:b/>
          <w:bCs/>
        </w:rPr>
      </w:pPr>
      <w:r>
        <w:rPr>
          <w:rFonts w:ascii="Arial" w:hAnsi="Arial" w:cs="Arial"/>
          <w:b/>
          <w:bCs/>
        </w:rPr>
        <w:t>2023-2024 Academic Year Spring Semester</w:t>
      </w:r>
    </w:p>
    <w:p w:rsidR="00CC38B7" w:rsidRPr="0005396B" w:rsidRDefault="00CC38B7" w:rsidP="008E24EF">
      <w:pPr>
        <w:jc w:val="center"/>
        <w:rPr>
          <w:rFonts w:ascii="Arial" w:hAnsi="Arial" w:cs="Arial"/>
          <w:b/>
          <w:bCs/>
        </w:rPr>
      </w:pPr>
    </w:p>
    <w:p w:rsidR="00850C24" w:rsidRPr="0005396B" w:rsidRDefault="00850C24" w:rsidP="00850C24">
      <w:pPr>
        <w:spacing w:after="0"/>
        <w:rPr>
          <w:rFonts w:ascii="Arial" w:hAnsi="Arial" w:cs="Arial"/>
          <w:b/>
          <w:bCs/>
        </w:rPr>
      </w:pPr>
      <w:r w:rsidRPr="0005396B">
        <w:rPr>
          <w:rFonts w:ascii="Arial" w:hAnsi="Arial" w:cs="Arial"/>
          <w:b/>
          <w:bCs/>
        </w:rPr>
        <w:t xml:space="preserve">Course ECTS Credit </w:t>
      </w:r>
    </w:p>
    <w:p w:rsidR="00850C24" w:rsidRPr="0005396B" w:rsidRDefault="00515221" w:rsidP="00850C24">
      <w:pPr>
        <w:spacing w:after="240" w:line="240" w:lineRule="auto"/>
        <w:ind w:left="720"/>
        <w:jc w:val="both"/>
        <w:rPr>
          <w:rFonts w:ascii="Arial" w:eastAsia="Times New Roman" w:hAnsi="Arial" w:cs="Arial"/>
        </w:rPr>
      </w:pPr>
      <w:r w:rsidRPr="0005396B">
        <w:rPr>
          <w:rFonts w:ascii="Arial" w:eastAsia="Times New Roman" w:hAnsi="Arial" w:cs="Arial"/>
        </w:rPr>
        <w:t>6</w:t>
      </w:r>
    </w:p>
    <w:p w:rsidR="00850C24" w:rsidRPr="0005396B" w:rsidRDefault="00850C24" w:rsidP="00850C24">
      <w:pPr>
        <w:spacing w:after="0"/>
        <w:rPr>
          <w:rFonts w:cs="Calibri"/>
          <w:b/>
          <w:bCs/>
        </w:rPr>
      </w:pPr>
      <w:r w:rsidRPr="0005396B">
        <w:rPr>
          <w:rFonts w:cs="Calibri"/>
          <w:b/>
          <w:bCs/>
        </w:rPr>
        <w:t>Catalog Description</w:t>
      </w:r>
    </w:p>
    <w:p w:rsidR="004135C7" w:rsidRPr="0005396B" w:rsidRDefault="002E70AA" w:rsidP="004135C7">
      <w:pPr>
        <w:ind w:left="709"/>
        <w:jc w:val="both"/>
        <w:rPr>
          <w:rFonts w:eastAsia="Times New Roman" w:cs="Calibri"/>
        </w:rPr>
      </w:pPr>
      <w:r w:rsidRPr="002E70AA">
        <w:rPr>
          <w:rFonts w:eastAsia="Times New Roman" w:cs="Calibri"/>
        </w:rPr>
        <w:t>Stress analysis tools of Inventor, Autodesk Inventor NASTRAN, static stress analysis, thermal analysis, Thermal stress analysis in Fusion 360 environment, Details on Sectional Views, Geometric Tolerance, Surface Texture, Assembly Modelling in Inventor Environment, Weldments and Welding Annotations, Common Machine Elements; CAD applications in Inventor, Design Tools of Inventor, Conventional Views of Machine Elements, Sheet Metal Components and Developments.</w:t>
      </w:r>
      <w:r w:rsidR="000C0D8E" w:rsidRPr="0005396B">
        <w:rPr>
          <w:rFonts w:eastAsia="Times New Roman" w:cs="Calibri"/>
        </w:rPr>
        <w:t xml:space="preserve">  </w:t>
      </w:r>
    </w:p>
    <w:p w:rsidR="005D7293" w:rsidRPr="0005396B" w:rsidRDefault="00850C24" w:rsidP="00850C24">
      <w:pPr>
        <w:spacing w:after="0"/>
        <w:rPr>
          <w:rFonts w:cs="Calibri"/>
          <w:b/>
          <w:bCs/>
        </w:rPr>
      </w:pPr>
      <w:r w:rsidRPr="0005396B">
        <w:rPr>
          <w:rFonts w:cs="Calibri"/>
          <w:b/>
          <w:bCs/>
        </w:rPr>
        <w:t>Prerequisite(s)</w:t>
      </w:r>
    </w:p>
    <w:p w:rsidR="00850C24" w:rsidRDefault="00E73FF8" w:rsidP="00850C24">
      <w:pPr>
        <w:spacing w:after="240" w:line="240" w:lineRule="auto"/>
        <w:ind w:left="720"/>
        <w:jc w:val="both"/>
        <w:rPr>
          <w:rFonts w:eastAsia="Times New Roman" w:cs="Calibri"/>
        </w:rPr>
      </w:pPr>
      <w:r>
        <w:rPr>
          <w:rFonts w:eastAsia="Times New Roman" w:cs="Calibri"/>
        </w:rPr>
        <w:t xml:space="preserve">MECH 113, </w:t>
      </w:r>
      <w:r w:rsidR="002E649A">
        <w:rPr>
          <w:rFonts w:eastAsia="Times New Roman" w:cs="Calibri"/>
        </w:rPr>
        <w:t>ASE 264</w:t>
      </w:r>
      <w:r w:rsidR="006C194B" w:rsidRPr="0005396B">
        <w:rPr>
          <w:rFonts w:eastAsia="Times New Roman" w:cs="Calibri"/>
        </w:rPr>
        <w:t xml:space="preserve"> </w:t>
      </w:r>
      <w:r w:rsidR="002E649A">
        <w:rPr>
          <w:rFonts w:eastAsia="Times New Roman" w:cs="Calibri"/>
        </w:rPr>
        <w:t>(or MECH 206)</w:t>
      </w:r>
    </w:p>
    <w:p w:rsidR="00CC38B7" w:rsidRPr="0005396B" w:rsidRDefault="00CC38B7" w:rsidP="00850C24">
      <w:pPr>
        <w:spacing w:after="240" w:line="240" w:lineRule="auto"/>
        <w:ind w:left="720"/>
        <w:jc w:val="both"/>
        <w:rPr>
          <w:rFonts w:eastAsia="Times New Roman" w:cs="Calibri"/>
        </w:rPr>
      </w:pPr>
    </w:p>
    <w:tbl>
      <w:tblPr>
        <w:tblW w:w="0" w:type="auto"/>
        <w:tblCellSpacing w:w="15" w:type="dxa"/>
        <w:tblCellMar>
          <w:top w:w="15" w:type="dxa"/>
          <w:bottom w:w="15" w:type="dxa"/>
        </w:tblCellMar>
        <w:tblLook w:val="0000" w:firstRow="0" w:lastRow="0" w:firstColumn="0" w:lastColumn="0" w:noHBand="0" w:noVBand="0"/>
      </w:tblPr>
      <w:tblGrid>
        <w:gridCol w:w="10800"/>
      </w:tblGrid>
      <w:tr w:rsidR="00952898" w:rsidRPr="0005396B" w:rsidTr="00CC38B7">
        <w:trPr>
          <w:tblCellSpacing w:w="15" w:type="dxa"/>
        </w:trPr>
        <w:tc>
          <w:tcPr>
            <w:tcW w:w="10740" w:type="dxa"/>
          </w:tcPr>
          <w:p w:rsidR="00952898" w:rsidRDefault="00952898" w:rsidP="00EB2083">
            <w:pPr>
              <w:spacing w:after="0"/>
              <w:rPr>
                <w:rFonts w:eastAsia="Times New Roman" w:cs="Calibri"/>
              </w:rPr>
            </w:pPr>
            <w:r w:rsidRPr="0005396B">
              <w:rPr>
                <w:rFonts w:cs="Calibri"/>
                <w:b/>
                <w:bCs/>
              </w:rPr>
              <w:t xml:space="preserve">Offered Semester: </w:t>
            </w:r>
            <w:r w:rsidRPr="0005396B">
              <w:rPr>
                <w:rFonts w:eastAsia="Times New Roman" w:cs="Calibri"/>
              </w:rPr>
              <w:t xml:space="preserve">Spring Semester </w:t>
            </w:r>
            <w:r w:rsidR="005405F6">
              <w:rPr>
                <w:rFonts w:eastAsia="Times New Roman" w:cs="Calibri"/>
              </w:rPr>
              <w:t>(Regular)</w:t>
            </w:r>
          </w:p>
          <w:p w:rsidR="00CC38B7" w:rsidRDefault="00CC38B7" w:rsidP="00EB2083">
            <w:pPr>
              <w:spacing w:after="0"/>
              <w:rPr>
                <w:rFonts w:eastAsia="Times New Roman" w:cs="Calibri"/>
              </w:rPr>
            </w:pPr>
          </w:p>
          <w:p w:rsidR="005B4B5A" w:rsidRDefault="005B4B5A" w:rsidP="006C194B">
            <w:pPr>
              <w:spacing w:after="20" w:line="240" w:lineRule="auto"/>
              <w:rPr>
                <w:rFonts w:eastAsia="Times New Roman" w:cs="Calibri"/>
                <w:b/>
              </w:rPr>
            </w:pPr>
            <w:r>
              <w:rPr>
                <w:rFonts w:eastAsia="Times New Roman" w:cs="Calibri"/>
                <w:b/>
              </w:rPr>
              <w:t xml:space="preserve">  </w:t>
            </w:r>
            <w:r w:rsidR="00CC38B7">
              <w:rPr>
                <w:noProof/>
              </w:rPr>
              <w:drawing>
                <wp:inline distT="0" distB="0" distL="0" distR="0" wp14:anchorId="2F17BC09" wp14:editId="3DF4D886">
                  <wp:extent cx="6661334" cy="33337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93304" cy="3349750"/>
                          </a:xfrm>
                          <a:prstGeom prst="rect">
                            <a:avLst/>
                          </a:prstGeom>
                        </pic:spPr>
                      </pic:pic>
                    </a:graphicData>
                  </a:graphic>
                </wp:inline>
              </w:drawing>
            </w:r>
          </w:p>
          <w:p w:rsidR="005D7293" w:rsidRPr="0005396B" w:rsidRDefault="005D7293" w:rsidP="00EB2083">
            <w:pPr>
              <w:spacing w:after="20" w:line="240" w:lineRule="auto"/>
              <w:rPr>
                <w:rFonts w:eastAsia="Times New Roman" w:cs="Calibri"/>
              </w:rPr>
            </w:pPr>
          </w:p>
        </w:tc>
      </w:tr>
      <w:tr w:rsidR="00CC38B7" w:rsidRPr="0005396B" w:rsidTr="00CC38B7">
        <w:trPr>
          <w:tblCellSpacing w:w="15" w:type="dxa"/>
        </w:trPr>
        <w:tc>
          <w:tcPr>
            <w:tcW w:w="10740" w:type="dxa"/>
          </w:tcPr>
          <w:p w:rsidR="00CC38B7" w:rsidRPr="0005396B" w:rsidRDefault="00CC38B7" w:rsidP="00EB2083">
            <w:pPr>
              <w:spacing w:after="0"/>
              <w:rPr>
                <w:rFonts w:cs="Calibri"/>
                <w:b/>
                <w:bCs/>
              </w:rPr>
            </w:pPr>
            <w:bookmarkStart w:id="0" w:name="_GoBack"/>
            <w:bookmarkEnd w:id="0"/>
          </w:p>
        </w:tc>
      </w:tr>
    </w:tbl>
    <w:p w:rsidR="00850C24" w:rsidRPr="0005396B" w:rsidRDefault="0090031C" w:rsidP="00850C24">
      <w:pPr>
        <w:spacing w:after="0"/>
        <w:rPr>
          <w:rFonts w:cs="Calibri"/>
          <w:b/>
          <w:bCs/>
        </w:rPr>
      </w:pPr>
      <w:r w:rsidRPr="0005396B">
        <w:rPr>
          <w:rFonts w:cs="Calibri"/>
          <w:b/>
          <w:bCs/>
        </w:rPr>
        <w:lastRenderedPageBreak/>
        <w:t xml:space="preserve">Reference </w:t>
      </w:r>
      <w:r w:rsidR="00850C24" w:rsidRPr="0005396B">
        <w:rPr>
          <w:rFonts w:cs="Calibri"/>
          <w:b/>
          <w:bCs/>
        </w:rPr>
        <w:t>book</w:t>
      </w:r>
      <w:r w:rsidRPr="0005396B">
        <w:rPr>
          <w:rFonts w:cs="Calibri"/>
          <w:b/>
          <w:bCs/>
        </w:rPr>
        <w:t>s</w:t>
      </w:r>
      <w:r w:rsidR="00850C24" w:rsidRPr="0005396B">
        <w:rPr>
          <w:rFonts w:cs="Calibri"/>
          <w:b/>
          <w:bCs/>
        </w:rPr>
        <w:t xml:space="preserve">, </w:t>
      </w:r>
      <w:r w:rsidR="00E528AB" w:rsidRPr="0005396B">
        <w:rPr>
          <w:rFonts w:cs="Calibri"/>
          <w:b/>
          <w:bCs/>
        </w:rPr>
        <w:t>Other Supplementary</w:t>
      </w:r>
      <w:r w:rsidR="00850C24" w:rsidRPr="0005396B">
        <w:rPr>
          <w:rFonts w:cs="Calibri"/>
          <w:b/>
          <w:bCs/>
        </w:rPr>
        <w:t xml:space="preserve"> Material</w:t>
      </w:r>
      <w:r w:rsidRPr="0005396B">
        <w:rPr>
          <w:rFonts w:cs="Calibri"/>
          <w:b/>
          <w:bCs/>
        </w:rPr>
        <w:t>s</w:t>
      </w:r>
    </w:p>
    <w:tbl>
      <w:tblPr>
        <w:tblW w:w="0" w:type="auto"/>
        <w:tblInd w:w="8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444"/>
        <w:gridCol w:w="4181"/>
        <w:gridCol w:w="1823"/>
        <w:gridCol w:w="739"/>
        <w:gridCol w:w="117"/>
        <w:gridCol w:w="1720"/>
      </w:tblGrid>
      <w:tr w:rsidR="00E730E0" w:rsidRPr="00E730E0" w:rsidTr="00E730E0">
        <w:tc>
          <w:tcPr>
            <w:tcW w:w="444" w:type="dxa"/>
            <w:tcBorders>
              <w:top w:val="single" w:sz="4" w:space="0" w:color="auto"/>
              <w:left w:val="single" w:sz="4" w:space="0" w:color="auto"/>
              <w:bottom w:val="nil"/>
              <w:right w:val="nil"/>
            </w:tcBorders>
            <w:shd w:val="clear" w:color="auto" w:fill="E0E0E0"/>
          </w:tcPr>
          <w:p w:rsidR="00E730E0" w:rsidRPr="00E730E0" w:rsidRDefault="00E730E0" w:rsidP="00E730E0">
            <w:pPr>
              <w:tabs>
                <w:tab w:val="left" w:pos="1276"/>
              </w:tabs>
              <w:spacing w:before="120" w:after="0" w:line="360" w:lineRule="auto"/>
              <w:jc w:val="both"/>
              <w:rPr>
                <w:rFonts w:ascii="Trebuchet MS" w:eastAsia="Times New Roman" w:hAnsi="Trebuchet MS" w:cs="Bookman"/>
                <w:color w:val="000000"/>
                <w:sz w:val="24"/>
                <w:szCs w:val="24"/>
              </w:rPr>
            </w:pPr>
          </w:p>
        </w:tc>
        <w:tc>
          <w:tcPr>
            <w:tcW w:w="4181" w:type="dxa"/>
            <w:tcBorders>
              <w:top w:val="single" w:sz="4" w:space="0" w:color="auto"/>
              <w:left w:val="nil"/>
              <w:bottom w:val="nil"/>
              <w:right w:val="nil"/>
            </w:tcBorders>
            <w:shd w:val="clear" w:color="auto" w:fill="E0E0E0"/>
          </w:tcPr>
          <w:p w:rsidR="00E730E0" w:rsidRPr="00E730E0" w:rsidRDefault="00E730E0" w:rsidP="00E730E0">
            <w:pPr>
              <w:tabs>
                <w:tab w:val="left" w:pos="1276"/>
              </w:tabs>
              <w:spacing w:before="120" w:after="0" w:line="360" w:lineRule="auto"/>
              <w:jc w:val="both"/>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TEXT BOOK TITLE</w:t>
            </w:r>
          </w:p>
        </w:tc>
        <w:tc>
          <w:tcPr>
            <w:tcW w:w="1823" w:type="dxa"/>
            <w:tcBorders>
              <w:top w:val="single" w:sz="4" w:space="0" w:color="auto"/>
              <w:left w:val="nil"/>
              <w:bottom w:val="nil"/>
              <w:right w:val="nil"/>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AUTHOR</w:t>
            </w:r>
          </w:p>
        </w:tc>
        <w:tc>
          <w:tcPr>
            <w:tcW w:w="856" w:type="dxa"/>
            <w:gridSpan w:val="2"/>
            <w:tcBorders>
              <w:top w:val="single" w:sz="4" w:space="0" w:color="auto"/>
              <w:left w:val="nil"/>
              <w:bottom w:val="nil"/>
              <w:right w:val="nil"/>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YEAR</w:t>
            </w:r>
          </w:p>
        </w:tc>
        <w:tc>
          <w:tcPr>
            <w:tcW w:w="1720" w:type="dxa"/>
            <w:tcBorders>
              <w:top w:val="single" w:sz="4" w:space="0" w:color="auto"/>
              <w:left w:val="nil"/>
              <w:bottom w:val="nil"/>
              <w:right w:val="single" w:sz="4" w:space="0" w:color="auto"/>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ISBN</w:t>
            </w:r>
          </w:p>
        </w:tc>
      </w:tr>
      <w:tr w:rsidR="00E730E0" w:rsidRPr="00E730E0" w:rsidTr="00E730E0">
        <w:tc>
          <w:tcPr>
            <w:tcW w:w="444" w:type="dxa"/>
            <w:tcBorders>
              <w:top w:val="nil"/>
              <w:left w:val="single" w:sz="4" w:space="0" w:color="auto"/>
              <w:bottom w:val="nil"/>
              <w:right w:val="nil"/>
            </w:tcBorders>
            <w:shd w:val="clear" w:color="auto" w:fill="auto"/>
            <w:vAlign w:val="center"/>
          </w:tcPr>
          <w:p w:rsidR="00E730E0" w:rsidRPr="00E730E0" w:rsidRDefault="00E730E0" w:rsidP="00E730E0">
            <w:pPr>
              <w:tabs>
                <w:tab w:val="left" w:pos="1276"/>
              </w:tabs>
              <w:spacing w:before="60" w:after="0" w:line="360" w:lineRule="auto"/>
              <w:jc w:val="both"/>
              <w:rPr>
                <w:rFonts w:ascii="Trebuchet MS" w:eastAsia="Times New Roman" w:hAnsi="Trebuchet MS" w:cs="Bookman"/>
                <w:color w:val="000000"/>
              </w:rPr>
            </w:pPr>
          </w:p>
        </w:tc>
        <w:tc>
          <w:tcPr>
            <w:tcW w:w="4181"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jc w:val="both"/>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Lecture Notes in METU CLASS</w:t>
            </w:r>
          </w:p>
        </w:tc>
        <w:tc>
          <w:tcPr>
            <w:tcW w:w="1823"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p>
        </w:tc>
        <w:tc>
          <w:tcPr>
            <w:tcW w:w="856" w:type="dxa"/>
            <w:gridSpan w:val="2"/>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p>
        </w:tc>
        <w:tc>
          <w:tcPr>
            <w:tcW w:w="1720" w:type="dxa"/>
            <w:tcBorders>
              <w:top w:val="nil"/>
              <w:left w:val="nil"/>
              <w:bottom w:val="nil"/>
              <w:right w:val="single" w:sz="4" w:space="0" w:color="auto"/>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p>
        </w:tc>
      </w:tr>
      <w:tr w:rsidR="00E730E0" w:rsidRPr="00E730E0" w:rsidTr="00E730E0">
        <w:tc>
          <w:tcPr>
            <w:tcW w:w="444" w:type="dxa"/>
            <w:tcBorders>
              <w:top w:val="nil"/>
              <w:left w:val="single" w:sz="4" w:space="0" w:color="auto"/>
              <w:bottom w:val="single" w:sz="4" w:space="0" w:color="auto"/>
              <w:right w:val="nil"/>
            </w:tcBorders>
            <w:shd w:val="clear" w:color="auto" w:fill="auto"/>
          </w:tcPr>
          <w:p w:rsidR="00E730E0" w:rsidRPr="00E730E0" w:rsidRDefault="00E730E0" w:rsidP="00E730E0">
            <w:pPr>
              <w:tabs>
                <w:tab w:val="left" w:pos="1276"/>
              </w:tabs>
              <w:spacing w:after="0" w:line="240" w:lineRule="auto"/>
              <w:jc w:val="both"/>
              <w:rPr>
                <w:rFonts w:ascii="Trebuchet MS" w:eastAsia="Times New Roman" w:hAnsi="Trebuchet MS" w:cs="Bookman"/>
                <w:color w:val="000000"/>
              </w:rPr>
            </w:pPr>
          </w:p>
        </w:tc>
        <w:tc>
          <w:tcPr>
            <w:tcW w:w="4181" w:type="dxa"/>
            <w:tcBorders>
              <w:top w:val="nil"/>
              <w:left w:val="nil"/>
              <w:bottom w:val="single" w:sz="4" w:space="0" w:color="auto"/>
              <w:right w:val="nil"/>
            </w:tcBorders>
            <w:shd w:val="clear" w:color="auto" w:fill="auto"/>
          </w:tcPr>
          <w:p w:rsidR="00E730E0" w:rsidRPr="00E730E0" w:rsidRDefault="00E730E0" w:rsidP="00E730E0">
            <w:pPr>
              <w:tabs>
                <w:tab w:val="left" w:pos="1276"/>
              </w:tabs>
              <w:spacing w:after="0" w:line="240" w:lineRule="auto"/>
              <w:jc w:val="both"/>
              <w:rPr>
                <w:rFonts w:ascii="Trebuchet MS" w:eastAsia="Times New Roman" w:hAnsi="Trebuchet MS" w:cs="Bookman"/>
                <w:color w:val="000000"/>
                <w:sz w:val="18"/>
                <w:szCs w:val="18"/>
              </w:rPr>
            </w:pPr>
          </w:p>
        </w:tc>
        <w:tc>
          <w:tcPr>
            <w:tcW w:w="1823" w:type="dxa"/>
            <w:tcBorders>
              <w:top w:val="nil"/>
              <w:left w:val="nil"/>
              <w:bottom w:val="single" w:sz="4" w:space="0" w:color="auto"/>
              <w:right w:val="nil"/>
            </w:tcBorders>
            <w:shd w:val="clear" w:color="auto" w:fill="auto"/>
          </w:tcPr>
          <w:p w:rsidR="00E730E0" w:rsidRPr="00E730E0" w:rsidRDefault="00E730E0" w:rsidP="00E730E0">
            <w:pPr>
              <w:tabs>
                <w:tab w:val="left" w:pos="1276"/>
              </w:tabs>
              <w:spacing w:after="0" w:line="240" w:lineRule="auto"/>
              <w:jc w:val="both"/>
              <w:rPr>
                <w:rFonts w:ascii="Trebuchet MS" w:eastAsia="Times New Roman" w:hAnsi="Trebuchet MS" w:cs="Bookman"/>
                <w:color w:val="000000"/>
                <w:sz w:val="18"/>
                <w:szCs w:val="18"/>
              </w:rPr>
            </w:pPr>
          </w:p>
        </w:tc>
        <w:tc>
          <w:tcPr>
            <w:tcW w:w="856" w:type="dxa"/>
            <w:gridSpan w:val="2"/>
            <w:tcBorders>
              <w:top w:val="nil"/>
              <w:left w:val="nil"/>
              <w:bottom w:val="single" w:sz="4" w:space="0" w:color="auto"/>
              <w:right w:val="nil"/>
            </w:tcBorders>
            <w:shd w:val="clear" w:color="auto" w:fill="auto"/>
          </w:tcPr>
          <w:p w:rsidR="00E730E0" w:rsidRPr="00E730E0" w:rsidRDefault="00E730E0" w:rsidP="00E730E0">
            <w:pPr>
              <w:tabs>
                <w:tab w:val="left" w:pos="1276"/>
              </w:tabs>
              <w:spacing w:after="0" w:line="240" w:lineRule="auto"/>
              <w:jc w:val="both"/>
              <w:rPr>
                <w:rFonts w:ascii="Trebuchet MS" w:eastAsia="Times New Roman" w:hAnsi="Trebuchet MS" w:cs="Bookman"/>
                <w:color w:val="000000"/>
                <w:sz w:val="18"/>
                <w:szCs w:val="18"/>
              </w:rPr>
            </w:pPr>
          </w:p>
        </w:tc>
        <w:tc>
          <w:tcPr>
            <w:tcW w:w="1720" w:type="dxa"/>
            <w:tcBorders>
              <w:top w:val="nil"/>
              <w:left w:val="nil"/>
              <w:bottom w:val="single" w:sz="4" w:space="0" w:color="auto"/>
              <w:right w:val="single" w:sz="4" w:space="0" w:color="auto"/>
            </w:tcBorders>
            <w:shd w:val="clear" w:color="auto" w:fill="auto"/>
          </w:tcPr>
          <w:p w:rsidR="00E730E0" w:rsidRPr="00E730E0" w:rsidRDefault="00E730E0" w:rsidP="00E730E0">
            <w:pPr>
              <w:tabs>
                <w:tab w:val="left" w:pos="1276"/>
              </w:tabs>
              <w:spacing w:after="0" w:line="240" w:lineRule="auto"/>
              <w:jc w:val="both"/>
              <w:rPr>
                <w:rFonts w:ascii="Trebuchet MS" w:eastAsia="Times New Roman" w:hAnsi="Trebuchet MS" w:cs="Bookman"/>
                <w:color w:val="000000"/>
                <w:sz w:val="18"/>
                <w:szCs w:val="18"/>
              </w:rPr>
            </w:pPr>
          </w:p>
        </w:tc>
      </w:tr>
      <w:tr w:rsidR="00E730E0" w:rsidRPr="00E730E0" w:rsidTr="00E730E0">
        <w:tc>
          <w:tcPr>
            <w:tcW w:w="444" w:type="dxa"/>
            <w:tcBorders>
              <w:top w:val="single" w:sz="4" w:space="0" w:color="auto"/>
              <w:left w:val="single" w:sz="4" w:space="0" w:color="auto"/>
              <w:bottom w:val="nil"/>
              <w:right w:val="nil"/>
            </w:tcBorders>
            <w:shd w:val="clear" w:color="auto" w:fill="E0E0E0"/>
          </w:tcPr>
          <w:p w:rsidR="00E730E0" w:rsidRPr="00E730E0" w:rsidRDefault="00E730E0" w:rsidP="00E730E0">
            <w:pPr>
              <w:tabs>
                <w:tab w:val="left" w:pos="1276"/>
              </w:tabs>
              <w:spacing w:before="120" w:after="0" w:line="360" w:lineRule="auto"/>
              <w:jc w:val="both"/>
              <w:rPr>
                <w:rFonts w:ascii="Trebuchet MS" w:eastAsia="Times New Roman" w:hAnsi="Trebuchet MS" w:cs="Bookman"/>
                <w:color w:val="000000"/>
                <w:sz w:val="24"/>
                <w:szCs w:val="24"/>
              </w:rPr>
            </w:pPr>
          </w:p>
        </w:tc>
        <w:tc>
          <w:tcPr>
            <w:tcW w:w="4181" w:type="dxa"/>
            <w:tcBorders>
              <w:top w:val="single" w:sz="4" w:space="0" w:color="auto"/>
              <w:left w:val="nil"/>
              <w:bottom w:val="nil"/>
              <w:right w:val="nil"/>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REFERENCE MATERIAL TITLE</w:t>
            </w:r>
          </w:p>
        </w:tc>
        <w:tc>
          <w:tcPr>
            <w:tcW w:w="1823" w:type="dxa"/>
            <w:tcBorders>
              <w:top w:val="single" w:sz="4" w:space="0" w:color="auto"/>
              <w:left w:val="nil"/>
              <w:bottom w:val="nil"/>
              <w:right w:val="nil"/>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AUTHOR</w:t>
            </w:r>
          </w:p>
        </w:tc>
        <w:tc>
          <w:tcPr>
            <w:tcW w:w="856" w:type="dxa"/>
            <w:gridSpan w:val="2"/>
            <w:tcBorders>
              <w:top w:val="single" w:sz="4" w:space="0" w:color="auto"/>
              <w:left w:val="nil"/>
              <w:bottom w:val="nil"/>
              <w:right w:val="nil"/>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YEAR</w:t>
            </w:r>
          </w:p>
        </w:tc>
        <w:tc>
          <w:tcPr>
            <w:tcW w:w="1720" w:type="dxa"/>
            <w:tcBorders>
              <w:top w:val="single" w:sz="4" w:space="0" w:color="auto"/>
              <w:left w:val="nil"/>
              <w:bottom w:val="nil"/>
              <w:right w:val="single" w:sz="4" w:space="0" w:color="auto"/>
            </w:tcBorders>
            <w:shd w:val="clear" w:color="auto" w:fill="E0E0E0"/>
          </w:tcPr>
          <w:p w:rsidR="00E730E0" w:rsidRPr="00E730E0" w:rsidRDefault="00E730E0" w:rsidP="00E730E0">
            <w:pPr>
              <w:tabs>
                <w:tab w:val="left" w:pos="1276"/>
              </w:tabs>
              <w:spacing w:before="120" w:after="0" w:line="360" w:lineRule="auto"/>
              <w:jc w:val="center"/>
              <w:rPr>
                <w:rFonts w:ascii="Trebuchet MS" w:eastAsia="Times New Roman" w:hAnsi="Trebuchet MS" w:cs="Bookman"/>
                <w:color w:val="000000"/>
                <w:sz w:val="24"/>
                <w:szCs w:val="24"/>
              </w:rPr>
            </w:pPr>
            <w:r w:rsidRPr="00E730E0">
              <w:rPr>
                <w:rFonts w:ascii="Trebuchet MS" w:eastAsia="Times New Roman" w:hAnsi="Trebuchet MS" w:cs="Bookman"/>
                <w:color w:val="000000"/>
                <w:sz w:val="24"/>
                <w:szCs w:val="24"/>
              </w:rPr>
              <w:t>ISBN</w:t>
            </w:r>
          </w:p>
        </w:tc>
      </w:tr>
      <w:tr w:rsidR="00E730E0" w:rsidRPr="00E730E0" w:rsidTr="00E730E0">
        <w:tc>
          <w:tcPr>
            <w:tcW w:w="444" w:type="dxa"/>
            <w:tcBorders>
              <w:top w:val="nil"/>
              <w:left w:val="single" w:sz="4" w:space="0" w:color="auto"/>
              <w:bottom w:val="nil"/>
              <w:right w:val="nil"/>
            </w:tcBorders>
            <w:shd w:val="clear" w:color="auto" w:fill="auto"/>
            <w:vAlign w:val="center"/>
          </w:tcPr>
          <w:p w:rsidR="00E730E0" w:rsidRPr="00E730E0" w:rsidRDefault="00E730E0" w:rsidP="00E730E0">
            <w:pPr>
              <w:tabs>
                <w:tab w:val="left" w:pos="1276"/>
              </w:tabs>
              <w:spacing w:before="60" w:after="0" w:line="360" w:lineRule="auto"/>
              <w:jc w:val="both"/>
              <w:rPr>
                <w:rFonts w:ascii="Trebuchet MS" w:eastAsia="Times New Roman" w:hAnsi="Trebuchet MS" w:cs="Bookman"/>
                <w:color w:val="000000"/>
              </w:rPr>
            </w:pPr>
            <w:r w:rsidRPr="00E730E0">
              <w:rPr>
                <w:rFonts w:ascii="Trebuchet MS" w:eastAsia="Times New Roman" w:hAnsi="Trebuchet MS" w:cs="Bookman"/>
                <w:color w:val="000000"/>
              </w:rPr>
              <w:t>1</w:t>
            </w:r>
          </w:p>
        </w:tc>
        <w:tc>
          <w:tcPr>
            <w:tcW w:w="4181"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jc w:val="both"/>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Technical Drawing with Engineering Graphics, 15</w:t>
            </w:r>
            <w:r w:rsidRPr="00E730E0">
              <w:rPr>
                <w:rFonts w:ascii="Trebuchet MS" w:eastAsia="Times New Roman" w:hAnsi="Trebuchet MS" w:cs="Bookman"/>
                <w:color w:val="000000"/>
                <w:sz w:val="18"/>
                <w:szCs w:val="18"/>
                <w:vertAlign w:val="superscript"/>
              </w:rPr>
              <w:t>th</w:t>
            </w:r>
            <w:r w:rsidRPr="00E730E0">
              <w:rPr>
                <w:rFonts w:ascii="Trebuchet MS" w:eastAsia="Times New Roman" w:hAnsi="Trebuchet MS" w:cs="Bookman"/>
                <w:color w:val="000000"/>
                <w:sz w:val="18"/>
                <w:szCs w:val="18"/>
              </w:rPr>
              <w:t xml:space="preserve"> Ed.</w:t>
            </w:r>
          </w:p>
        </w:tc>
        <w:tc>
          <w:tcPr>
            <w:tcW w:w="1823"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F. Giesecke, and at.al.</w:t>
            </w:r>
          </w:p>
        </w:tc>
        <w:tc>
          <w:tcPr>
            <w:tcW w:w="856" w:type="dxa"/>
            <w:gridSpan w:val="2"/>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2017</w:t>
            </w:r>
          </w:p>
        </w:tc>
        <w:tc>
          <w:tcPr>
            <w:tcW w:w="1720" w:type="dxa"/>
            <w:tcBorders>
              <w:top w:val="nil"/>
              <w:left w:val="nil"/>
              <w:bottom w:val="nil"/>
              <w:right w:val="single" w:sz="4" w:space="0" w:color="auto"/>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13:9780137400140</w:t>
            </w:r>
          </w:p>
        </w:tc>
      </w:tr>
      <w:tr w:rsidR="00E730E0" w:rsidRPr="00E730E0" w:rsidTr="00E730E0">
        <w:tc>
          <w:tcPr>
            <w:tcW w:w="444" w:type="dxa"/>
            <w:tcBorders>
              <w:top w:val="nil"/>
              <w:left w:val="single" w:sz="4" w:space="0" w:color="auto"/>
              <w:bottom w:val="nil"/>
              <w:right w:val="nil"/>
            </w:tcBorders>
            <w:shd w:val="clear" w:color="auto" w:fill="auto"/>
            <w:vAlign w:val="center"/>
          </w:tcPr>
          <w:p w:rsidR="00E730E0" w:rsidRPr="00E730E0" w:rsidRDefault="00E730E0" w:rsidP="00E730E0">
            <w:pPr>
              <w:tabs>
                <w:tab w:val="left" w:pos="1276"/>
              </w:tabs>
              <w:spacing w:before="60" w:after="0" w:line="360" w:lineRule="auto"/>
              <w:jc w:val="both"/>
              <w:rPr>
                <w:rFonts w:ascii="Trebuchet MS" w:eastAsia="Times New Roman" w:hAnsi="Trebuchet MS" w:cs="Bookman"/>
                <w:color w:val="000000"/>
              </w:rPr>
            </w:pPr>
            <w:r w:rsidRPr="00E730E0">
              <w:rPr>
                <w:rFonts w:ascii="Trebuchet MS" w:eastAsia="Times New Roman" w:hAnsi="Trebuchet MS" w:cs="Bookman"/>
                <w:color w:val="000000"/>
              </w:rPr>
              <w:t>2</w:t>
            </w:r>
          </w:p>
        </w:tc>
        <w:tc>
          <w:tcPr>
            <w:tcW w:w="4181"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r w:rsidRPr="00E730E0">
              <w:rPr>
                <w:rFonts w:ascii="Trebuchet MS" w:eastAsia="Times New Roman" w:hAnsi="Trebuchet MS" w:cs="Bookman"/>
                <w:bCs/>
                <w:color w:val="000000"/>
                <w:sz w:val="18"/>
                <w:szCs w:val="18"/>
              </w:rPr>
              <w:t>Tools for Design Using AutoCAD 2018 and Autodesk Inventor 2018</w:t>
            </w:r>
          </w:p>
        </w:tc>
        <w:tc>
          <w:tcPr>
            <w:tcW w:w="1823"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Randy Shih</w:t>
            </w:r>
          </w:p>
        </w:tc>
        <w:tc>
          <w:tcPr>
            <w:tcW w:w="739" w:type="dxa"/>
            <w:tcBorders>
              <w:top w:val="nil"/>
              <w:left w:val="nil"/>
              <w:bottom w:val="nil"/>
              <w:right w:val="nil"/>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2018</w:t>
            </w:r>
          </w:p>
        </w:tc>
        <w:tc>
          <w:tcPr>
            <w:tcW w:w="1837" w:type="dxa"/>
            <w:gridSpan w:val="2"/>
            <w:tcBorders>
              <w:top w:val="nil"/>
              <w:left w:val="nil"/>
              <w:bottom w:val="nil"/>
              <w:right w:val="single" w:sz="4" w:space="0" w:color="auto"/>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r w:rsidRPr="00E730E0">
              <w:rPr>
                <w:rFonts w:ascii="Arial" w:eastAsia="Times New Roman" w:hAnsi="Arial" w:cs="Arial"/>
                <w:color w:val="000000"/>
                <w:sz w:val="18"/>
                <w:szCs w:val="18"/>
                <w:shd w:val="clear" w:color="auto" w:fill="FFFFFF"/>
              </w:rPr>
              <w:t>978-1-63057-127-6</w:t>
            </w:r>
          </w:p>
        </w:tc>
      </w:tr>
      <w:tr w:rsidR="00E730E0" w:rsidRPr="00E730E0" w:rsidTr="00E730E0">
        <w:tc>
          <w:tcPr>
            <w:tcW w:w="444" w:type="dxa"/>
            <w:tcBorders>
              <w:top w:val="nil"/>
              <w:left w:val="single" w:sz="4" w:space="0" w:color="auto"/>
              <w:bottom w:val="single" w:sz="4" w:space="0" w:color="auto"/>
              <w:right w:val="nil"/>
            </w:tcBorders>
            <w:shd w:val="clear" w:color="auto" w:fill="auto"/>
            <w:vAlign w:val="center"/>
          </w:tcPr>
          <w:p w:rsidR="00E730E0" w:rsidRPr="00E730E0" w:rsidRDefault="00E730E0" w:rsidP="00E730E0">
            <w:pPr>
              <w:tabs>
                <w:tab w:val="left" w:pos="1276"/>
              </w:tabs>
              <w:spacing w:before="60" w:after="0" w:line="360" w:lineRule="auto"/>
              <w:jc w:val="both"/>
              <w:rPr>
                <w:rFonts w:ascii="Trebuchet MS" w:eastAsia="Times New Roman" w:hAnsi="Trebuchet MS" w:cs="Bookman"/>
                <w:color w:val="000000"/>
              </w:rPr>
            </w:pPr>
            <w:r w:rsidRPr="00E730E0">
              <w:rPr>
                <w:rFonts w:ascii="Trebuchet MS" w:eastAsia="Times New Roman" w:hAnsi="Trebuchet MS" w:cs="Bookman"/>
                <w:color w:val="000000"/>
              </w:rPr>
              <w:t>3</w:t>
            </w:r>
          </w:p>
        </w:tc>
        <w:tc>
          <w:tcPr>
            <w:tcW w:w="4181" w:type="dxa"/>
            <w:tcBorders>
              <w:top w:val="nil"/>
              <w:left w:val="nil"/>
              <w:bottom w:val="single" w:sz="4" w:space="0" w:color="auto"/>
              <w:right w:val="nil"/>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Computer Aided Design: Software and Analytical Tools</w:t>
            </w:r>
          </w:p>
        </w:tc>
        <w:tc>
          <w:tcPr>
            <w:tcW w:w="1823" w:type="dxa"/>
            <w:tcBorders>
              <w:top w:val="nil"/>
              <w:left w:val="nil"/>
              <w:bottom w:val="single" w:sz="4" w:space="0" w:color="auto"/>
              <w:right w:val="nil"/>
            </w:tcBorders>
            <w:shd w:val="clear" w:color="auto" w:fill="auto"/>
            <w:vAlign w:val="center"/>
          </w:tcPr>
          <w:p w:rsidR="00E730E0" w:rsidRPr="00E730E0" w:rsidRDefault="00E730E0" w:rsidP="00E730E0">
            <w:pPr>
              <w:tabs>
                <w:tab w:val="left" w:pos="1276"/>
              </w:tabs>
              <w:spacing w:before="120" w:after="120" w:line="240" w:lineRule="auto"/>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C.S. Krishnamoorthy, at.al.</w:t>
            </w:r>
          </w:p>
        </w:tc>
        <w:tc>
          <w:tcPr>
            <w:tcW w:w="856" w:type="dxa"/>
            <w:gridSpan w:val="2"/>
            <w:tcBorders>
              <w:top w:val="nil"/>
              <w:left w:val="nil"/>
              <w:bottom w:val="single" w:sz="4" w:space="0" w:color="auto"/>
              <w:right w:val="nil"/>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2005</w:t>
            </w:r>
          </w:p>
        </w:tc>
        <w:tc>
          <w:tcPr>
            <w:tcW w:w="1720" w:type="dxa"/>
            <w:tcBorders>
              <w:top w:val="nil"/>
              <w:left w:val="nil"/>
              <w:bottom w:val="single" w:sz="4" w:space="0" w:color="auto"/>
              <w:right w:val="single" w:sz="4" w:space="0" w:color="auto"/>
            </w:tcBorders>
            <w:shd w:val="clear" w:color="auto" w:fill="auto"/>
            <w:vAlign w:val="center"/>
          </w:tcPr>
          <w:p w:rsidR="00E730E0" w:rsidRPr="00E730E0" w:rsidRDefault="00E730E0" w:rsidP="00E730E0">
            <w:pPr>
              <w:tabs>
                <w:tab w:val="left" w:pos="1276"/>
              </w:tabs>
              <w:spacing w:before="120" w:after="120" w:line="240" w:lineRule="auto"/>
              <w:jc w:val="center"/>
              <w:rPr>
                <w:rFonts w:ascii="Trebuchet MS" w:eastAsia="Times New Roman" w:hAnsi="Trebuchet MS" w:cs="Bookman"/>
                <w:color w:val="000000"/>
                <w:sz w:val="18"/>
                <w:szCs w:val="18"/>
              </w:rPr>
            </w:pPr>
            <w:r w:rsidRPr="00E730E0">
              <w:rPr>
                <w:rFonts w:ascii="Trebuchet MS" w:eastAsia="Times New Roman" w:hAnsi="Trebuchet MS" w:cs="Bookman"/>
                <w:color w:val="000000"/>
                <w:sz w:val="18"/>
                <w:szCs w:val="18"/>
              </w:rPr>
              <w:t>978-1842651261</w:t>
            </w:r>
          </w:p>
        </w:tc>
      </w:tr>
    </w:tbl>
    <w:p w:rsidR="005D7293" w:rsidRPr="0005396B" w:rsidRDefault="005D7293" w:rsidP="00850C24">
      <w:pPr>
        <w:spacing w:after="0"/>
        <w:rPr>
          <w:rFonts w:cs="Calibri"/>
          <w:b/>
          <w:bCs/>
        </w:rPr>
      </w:pPr>
    </w:p>
    <w:p w:rsidR="00850C24" w:rsidRPr="0005396B" w:rsidRDefault="00850C24" w:rsidP="00850C24">
      <w:pPr>
        <w:spacing w:after="0"/>
        <w:rPr>
          <w:rFonts w:cs="Calibri"/>
          <w:b/>
          <w:bCs/>
        </w:rPr>
      </w:pPr>
      <w:r w:rsidRPr="0005396B">
        <w:rPr>
          <w:rFonts w:cs="Calibri"/>
          <w:b/>
          <w:bCs/>
        </w:rPr>
        <w:t>Course Learning Outcomes</w:t>
      </w:r>
    </w:p>
    <w:p w:rsidR="00A46A22" w:rsidRPr="00C71D9E" w:rsidRDefault="00A46A22" w:rsidP="00A46A22">
      <w:pPr>
        <w:pStyle w:val="ListParagraph"/>
        <w:numPr>
          <w:ilvl w:val="1"/>
          <w:numId w:val="31"/>
        </w:numPr>
        <w:spacing w:after="0" w:line="240" w:lineRule="auto"/>
        <w:contextualSpacing w:val="0"/>
        <w:rPr>
          <w:i/>
        </w:rPr>
      </w:pPr>
      <w:r w:rsidRPr="00C71D9E">
        <w:rPr>
          <w:i/>
        </w:rPr>
        <w:t>specific outcomes of instruction</w:t>
      </w:r>
    </w:p>
    <w:p w:rsidR="00A46A22" w:rsidRDefault="00A46A22" w:rsidP="00A46A22">
      <w:pPr>
        <w:pStyle w:val="ListParagraph"/>
        <w:ind w:left="1440"/>
      </w:pPr>
      <w:r w:rsidRPr="00C71D9E">
        <w:t>Having successfully completed the course, the student will have achieved the following:</w:t>
      </w:r>
    </w:p>
    <w:p w:rsidR="00CB7632" w:rsidRDefault="00CB7632" w:rsidP="00A46A22">
      <w:pPr>
        <w:pStyle w:val="BodyTextIndent"/>
        <w:numPr>
          <w:ilvl w:val="0"/>
          <w:numId w:val="1"/>
        </w:numPr>
        <w:spacing w:after="120"/>
        <w:jc w:val="both"/>
        <w:rPr>
          <w:rFonts w:ascii="Calibri" w:hAnsi="Calibri" w:cs="Calibri"/>
          <w:szCs w:val="22"/>
        </w:rPr>
      </w:pPr>
      <w:r>
        <w:rPr>
          <w:rFonts w:ascii="Calibri" w:hAnsi="Calibri" w:cs="Calibri"/>
          <w:szCs w:val="22"/>
        </w:rPr>
        <w:t>Perform stress analysis using the tools of Inventor,  NASTRAN, and FUSION</w:t>
      </w:r>
    </w:p>
    <w:p w:rsidR="00A46A22" w:rsidRPr="00A45D61" w:rsidRDefault="00A46A22" w:rsidP="00A46A22">
      <w:pPr>
        <w:pStyle w:val="BodyTextIndent"/>
        <w:numPr>
          <w:ilvl w:val="0"/>
          <w:numId w:val="1"/>
        </w:numPr>
        <w:spacing w:after="120"/>
        <w:jc w:val="both"/>
        <w:rPr>
          <w:rFonts w:ascii="Calibri" w:hAnsi="Calibri" w:cs="Calibri"/>
          <w:szCs w:val="22"/>
        </w:rPr>
      </w:pPr>
      <w:r>
        <w:rPr>
          <w:rFonts w:ascii="Calibri" w:hAnsi="Calibri" w:cs="Calibri"/>
          <w:szCs w:val="22"/>
        </w:rPr>
        <w:t>Distinguish for which parts/features special hatching rule is applied in creating sectional views, create removed, aligned sections, use tools of Autodesk Inventor to shoot some troubles</w:t>
      </w:r>
      <w:r w:rsidRPr="00684B6A">
        <w:rPr>
          <w:rFonts w:ascii="Calibri" w:hAnsi="Calibri" w:cs="Calibri"/>
          <w:szCs w:val="22"/>
        </w:rPr>
        <w:t xml:space="preserve"> </w:t>
      </w:r>
      <w:r>
        <w:rPr>
          <w:rFonts w:ascii="Calibri" w:hAnsi="Calibri" w:cs="Calibri"/>
          <w:szCs w:val="22"/>
        </w:rPr>
        <w:t>in creating sectional views</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 xml:space="preserve">Show geometric tolerances on engineering drawings (in CAD application, particularly using tools of Autodesk Inventor)  and explain, interpret geometric tolerances shown on an engineering drawing </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Describe surface texture, use tools of Autodesk Inventor</w:t>
      </w:r>
      <w:r w:rsidR="008677F7">
        <w:rPr>
          <w:rFonts w:ascii="Calibri" w:hAnsi="Calibri" w:cs="Calibri"/>
          <w:szCs w:val="22"/>
        </w:rPr>
        <w:t>,</w:t>
      </w:r>
      <w:r>
        <w:rPr>
          <w:rFonts w:ascii="Calibri" w:hAnsi="Calibri" w:cs="Calibri"/>
          <w:szCs w:val="22"/>
        </w:rPr>
        <w:t xml:space="preserve"> and explain the meaning of surface texture symbols</w:t>
      </w:r>
    </w:p>
    <w:p w:rsidR="00A46A22" w:rsidRPr="00A45D61" w:rsidRDefault="00A46A22" w:rsidP="00A46A22">
      <w:pPr>
        <w:pStyle w:val="BodyTextIndent"/>
        <w:numPr>
          <w:ilvl w:val="0"/>
          <w:numId w:val="1"/>
        </w:numPr>
        <w:spacing w:after="120"/>
        <w:jc w:val="both"/>
        <w:rPr>
          <w:rFonts w:ascii="Calibri" w:hAnsi="Calibri" w:cs="Calibri"/>
          <w:szCs w:val="22"/>
        </w:rPr>
      </w:pPr>
      <w:r w:rsidRPr="007C56EE">
        <w:rPr>
          <w:rFonts w:ascii="Calibri" w:hAnsi="Calibri" w:cs="Calibri"/>
          <w:szCs w:val="22"/>
        </w:rPr>
        <w:t>Draw/ create and read the detail</w:t>
      </w:r>
      <w:r w:rsidR="00E13F97">
        <w:rPr>
          <w:rFonts w:ascii="Calibri" w:hAnsi="Calibri" w:cs="Calibri"/>
          <w:szCs w:val="22"/>
        </w:rPr>
        <w:t>ed</w:t>
      </w:r>
      <w:r w:rsidRPr="007C56EE">
        <w:rPr>
          <w:rFonts w:ascii="Calibri" w:hAnsi="Calibri" w:cs="Calibri"/>
          <w:szCs w:val="22"/>
        </w:rPr>
        <w:t xml:space="preserve"> drawings (working drawings) of objects.</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 xml:space="preserve">Create </w:t>
      </w:r>
      <w:r w:rsidR="00E13F97">
        <w:rPr>
          <w:rFonts w:ascii="Calibri" w:hAnsi="Calibri" w:cs="Calibri"/>
          <w:szCs w:val="22"/>
        </w:rPr>
        <w:t xml:space="preserve">the </w:t>
      </w:r>
      <w:r>
        <w:rPr>
          <w:rFonts w:ascii="Calibri" w:hAnsi="Calibri" w:cs="Calibri"/>
          <w:szCs w:val="22"/>
        </w:rPr>
        <w:t>solid model of assemblies mating the solid models of custom-built parts and of the standard objects, particularly in Autodesk Inventor environment, create</w:t>
      </w:r>
      <w:r w:rsidR="00E13F97">
        <w:rPr>
          <w:rFonts w:ascii="Calibri" w:hAnsi="Calibri" w:cs="Calibri"/>
          <w:szCs w:val="22"/>
        </w:rPr>
        <w:t xml:space="preserve"> and read</w:t>
      </w:r>
      <w:r>
        <w:rPr>
          <w:rFonts w:ascii="Calibri" w:hAnsi="Calibri" w:cs="Calibri"/>
          <w:szCs w:val="22"/>
        </w:rPr>
        <w:t xml:space="preserve"> </w:t>
      </w:r>
      <w:r w:rsidRPr="00096C10">
        <w:rPr>
          <w:rFonts w:ascii="Calibri" w:hAnsi="Calibri" w:cs="Calibri"/>
          <w:szCs w:val="22"/>
        </w:rPr>
        <w:t>Assembly Drawings</w:t>
      </w:r>
      <w:r>
        <w:rPr>
          <w:rFonts w:ascii="Calibri" w:hAnsi="Calibri" w:cs="Calibri"/>
          <w:szCs w:val="22"/>
        </w:rPr>
        <w:t>, create a</w:t>
      </w:r>
      <w:r w:rsidRPr="00096C10">
        <w:rPr>
          <w:rFonts w:ascii="Calibri" w:hAnsi="Calibri" w:cs="Calibri"/>
          <w:szCs w:val="22"/>
        </w:rPr>
        <w:t>nimation</w:t>
      </w:r>
      <w:r>
        <w:rPr>
          <w:rFonts w:ascii="Calibri" w:hAnsi="Calibri" w:cs="Calibri"/>
          <w:szCs w:val="22"/>
        </w:rPr>
        <w:t xml:space="preserve"> files.</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 xml:space="preserve">Create </w:t>
      </w:r>
      <w:r w:rsidR="00E13F97">
        <w:rPr>
          <w:rFonts w:ascii="Calibri" w:hAnsi="Calibri" w:cs="Calibri"/>
          <w:szCs w:val="22"/>
        </w:rPr>
        <w:t xml:space="preserve">the </w:t>
      </w:r>
      <w:r>
        <w:rPr>
          <w:rFonts w:ascii="Calibri" w:hAnsi="Calibri" w:cs="Calibri"/>
          <w:szCs w:val="22"/>
        </w:rPr>
        <w:t>solid model of structures using standard structural elements in Autodesk Inventor</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Create solid models and engineering drawings of weldments</w:t>
      </w:r>
      <w:r w:rsidR="00E73FF8">
        <w:rPr>
          <w:rFonts w:ascii="Calibri" w:hAnsi="Calibri" w:cs="Calibri"/>
          <w:szCs w:val="22"/>
        </w:rPr>
        <w:t>, perform design calculations</w:t>
      </w:r>
      <w:r>
        <w:rPr>
          <w:rFonts w:ascii="Calibri" w:hAnsi="Calibri" w:cs="Calibri"/>
          <w:szCs w:val="22"/>
        </w:rPr>
        <w:t xml:space="preserve"> using the tools of Autodesk Inventor</w:t>
      </w:r>
    </w:p>
    <w:p w:rsidR="00A46A22" w:rsidRDefault="00A46A22" w:rsidP="00E73FF8">
      <w:pPr>
        <w:pStyle w:val="BodyTextIndent"/>
        <w:numPr>
          <w:ilvl w:val="0"/>
          <w:numId w:val="1"/>
        </w:numPr>
        <w:spacing w:after="120"/>
        <w:jc w:val="both"/>
        <w:rPr>
          <w:rFonts w:ascii="Calibri" w:hAnsi="Calibri" w:cs="Calibri"/>
          <w:szCs w:val="22"/>
        </w:rPr>
      </w:pPr>
      <w:r>
        <w:rPr>
          <w:rFonts w:ascii="Calibri" w:hAnsi="Calibri" w:cs="Calibri"/>
          <w:szCs w:val="22"/>
        </w:rPr>
        <w:t xml:space="preserve">Create </w:t>
      </w:r>
      <w:r w:rsidR="00E13F97">
        <w:rPr>
          <w:rFonts w:ascii="Calibri" w:hAnsi="Calibri" w:cs="Calibri"/>
          <w:szCs w:val="22"/>
        </w:rPr>
        <w:t xml:space="preserve">the </w:t>
      </w:r>
      <w:r>
        <w:rPr>
          <w:rFonts w:ascii="Calibri" w:hAnsi="Calibri" w:cs="Calibri"/>
          <w:szCs w:val="22"/>
        </w:rPr>
        <w:t>solid model</w:t>
      </w:r>
      <w:r w:rsidR="00E73FF8">
        <w:rPr>
          <w:rFonts w:ascii="Calibri" w:hAnsi="Calibri" w:cs="Calibri"/>
          <w:szCs w:val="22"/>
        </w:rPr>
        <w:t>, and</w:t>
      </w:r>
      <w:r>
        <w:rPr>
          <w:rFonts w:ascii="Calibri" w:hAnsi="Calibri" w:cs="Calibri"/>
          <w:szCs w:val="22"/>
        </w:rPr>
        <w:t xml:space="preserve"> </w:t>
      </w:r>
      <w:r w:rsidR="00E73FF8" w:rsidRPr="00E73FF8">
        <w:rPr>
          <w:rFonts w:ascii="Calibri" w:hAnsi="Calibri" w:cs="Calibri"/>
          <w:szCs w:val="22"/>
        </w:rPr>
        <w:t xml:space="preserve">perform design calculations </w:t>
      </w:r>
      <w:r>
        <w:rPr>
          <w:rFonts w:ascii="Calibri" w:hAnsi="Calibri" w:cs="Calibri"/>
          <w:szCs w:val="22"/>
        </w:rPr>
        <w:t>of shafts using the shaft generation tool of Autodesk Inventor</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Create the solid models</w:t>
      </w:r>
      <w:r w:rsidR="00E73FF8">
        <w:rPr>
          <w:rFonts w:ascii="Calibri" w:hAnsi="Calibri" w:cs="Calibri"/>
          <w:szCs w:val="22"/>
        </w:rPr>
        <w:t>, and perform design calculations</w:t>
      </w:r>
      <w:r>
        <w:rPr>
          <w:rFonts w:ascii="Calibri" w:hAnsi="Calibri" w:cs="Calibri"/>
          <w:szCs w:val="22"/>
        </w:rPr>
        <w:t xml:space="preserve"> of </w:t>
      </w:r>
      <w:r>
        <w:rPr>
          <w:rFonts w:cs="Calibri"/>
        </w:rPr>
        <w:t>keys, s</w:t>
      </w:r>
      <w:r w:rsidRPr="000C0D8E">
        <w:rPr>
          <w:rFonts w:cs="Calibri"/>
        </w:rPr>
        <w:t xml:space="preserve">plines, </w:t>
      </w:r>
      <w:r>
        <w:rPr>
          <w:rFonts w:cs="Calibri"/>
        </w:rPr>
        <w:t>p</w:t>
      </w:r>
      <w:r w:rsidRPr="000C0D8E">
        <w:rPr>
          <w:rFonts w:cs="Calibri"/>
        </w:rPr>
        <w:t xml:space="preserve">ins, </w:t>
      </w:r>
      <w:r>
        <w:rPr>
          <w:rFonts w:cs="Calibri"/>
        </w:rPr>
        <w:t>retaining r</w:t>
      </w:r>
      <w:r w:rsidRPr="000C0D8E">
        <w:rPr>
          <w:rFonts w:cs="Calibri"/>
        </w:rPr>
        <w:t xml:space="preserve">ings, </w:t>
      </w:r>
      <w:r>
        <w:rPr>
          <w:rFonts w:cs="Calibri"/>
        </w:rPr>
        <w:t>r</w:t>
      </w:r>
      <w:r w:rsidRPr="000C0D8E">
        <w:rPr>
          <w:rFonts w:cs="Calibri"/>
        </w:rPr>
        <w:t xml:space="preserve">ivets, </w:t>
      </w:r>
      <w:r>
        <w:rPr>
          <w:rFonts w:cs="Calibri"/>
        </w:rPr>
        <w:t>s</w:t>
      </w:r>
      <w:r w:rsidRPr="000C0D8E">
        <w:rPr>
          <w:rFonts w:cs="Calibri"/>
        </w:rPr>
        <w:t>pri</w:t>
      </w:r>
      <w:r>
        <w:rPr>
          <w:rFonts w:cs="Calibri"/>
        </w:rPr>
        <w:t>ngs, b</w:t>
      </w:r>
      <w:r>
        <w:rPr>
          <w:sz w:val="24"/>
        </w:rPr>
        <w:t>earings; plain bearings, roller bearings</w:t>
      </w:r>
      <w:r>
        <w:rPr>
          <w:rFonts w:ascii="Calibri" w:hAnsi="Calibri" w:cs="Calibri"/>
          <w:szCs w:val="22"/>
        </w:rPr>
        <w:t xml:space="preserve"> (particularly in Autodesk Inventor environment) and create and read the orthographic views of them,</w:t>
      </w:r>
      <w:r w:rsidRPr="00504045">
        <w:rPr>
          <w:rFonts w:ascii="Calibri" w:hAnsi="Calibri" w:cs="Calibri"/>
          <w:szCs w:val="22"/>
        </w:rPr>
        <w:t xml:space="preserve"> </w:t>
      </w:r>
      <w:r>
        <w:rPr>
          <w:rFonts w:ascii="Calibri" w:hAnsi="Calibri" w:cs="Calibri"/>
          <w:szCs w:val="22"/>
        </w:rPr>
        <w:t>explain the meaning of their specification notes.</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Create the solid models</w:t>
      </w:r>
      <w:r w:rsidR="00E73FF8">
        <w:rPr>
          <w:rFonts w:ascii="Calibri" w:hAnsi="Calibri" w:cs="Calibri"/>
          <w:szCs w:val="22"/>
        </w:rPr>
        <w:t>, and perform design calculations</w:t>
      </w:r>
      <w:r>
        <w:rPr>
          <w:rFonts w:ascii="Calibri" w:hAnsi="Calibri" w:cs="Calibri"/>
          <w:szCs w:val="22"/>
        </w:rPr>
        <w:t xml:space="preserve"> of standard threaded objects; bolts, nuts, cap screws</w:t>
      </w:r>
      <w:r w:rsidR="00E13F97">
        <w:rPr>
          <w:rFonts w:ascii="Calibri" w:hAnsi="Calibri" w:cs="Calibri"/>
          <w:szCs w:val="22"/>
        </w:rPr>
        <w:t>,</w:t>
      </w:r>
      <w:r>
        <w:rPr>
          <w:rFonts w:ascii="Calibri" w:hAnsi="Calibri" w:cs="Calibri"/>
          <w:szCs w:val="22"/>
        </w:rPr>
        <w:t xml:space="preserve"> and studs (particularly in Autodesk Inventor environment) and create and read the schematic views of them, explain the meaning of their specification notes.</w:t>
      </w:r>
    </w:p>
    <w:p w:rsidR="00A46A22" w:rsidRDefault="00A46A22" w:rsidP="00A46A22">
      <w:pPr>
        <w:pStyle w:val="BodyTextIndent"/>
        <w:numPr>
          <w:ilvl w:val="0"/>
          <w:numId w:val="1"/>
        </w:numPr>
        <w:spacing w:after="120"/>
        <w:ind w:left="1434" w:hanging="357"/>
        <w:jc w:val="both"/>
        <w:rPr>
          <w:rFonts w:ascii="Calibri" w:hAnsi="Calibri" w:cs="Calibri"/>
          <w:szCs w:val="22"/>
        </w:rPr>
      </w:pPr>
      <w:r>
        <w:rPr>
          <w:rFonts w:ascii="Calibri" w:hAnsi="Calibri" w:cs="Calibri"/>
          <w:szCs w:val="22"/>
        </w:rPr>
        <w:t>Create the solid models</w:t>
      </w:r>
      <w:r w:rsidR="00E73FF8">
        <w:rPr>
          <w:rFonts w:ascii="Calibri" w:hAnsi="Calibri" w:cs="Calibri"/>
          <w:szCs w:val="22"/>
        </w:rPr>
        <w:t>, and perform design calculations</w:t>
      </w:r>
      <w:r>
        <w:rPr>
          <w:rFonts w:ascii="Calibri" w:hAnsi="Calibri" w:cs="Calibri"/>
          <w:szCs w:val="22"/>
        </w:rPr>
        <w:t xml:space="preserve"> of </w:t>
      </w:r>
      <w:r>
        <w:rPr>
          <w:rFonts w:cs="Calibri"/>
        </w:rPr>
        <w:t xml:space="preserve">gears; spur gears, helical gears, bevel gears, racks, worm gears, sprockets </w:t>
      </w:r>
      <w:r>
        <w:rPr>
          <w:rFonts w:ascii="Calibri" w:hAnsi="Calibri" w:cs="Calibri"/>
          <w:szCs w:val="22"/>
        </w:rPr>
        <w:t>(particularly in Autodesk Inventor environment), create and read the working drawings of them.</w:t>
      </w:r>
    </w:p>
    <w:p w:rsidR="00A46A22" w:rsidRPr="007C56EE" w:rsidRDefault="00A46A22" w:rsidP="00A46A22">
      <w:pPr>
        <w:pStyle w:val="BodyTextIndent"/>
        <w:numPr>
          <w:ilvl w:val="0"/>
          <w:numId w:val="1"/>
        </w:numPr>
        <w:spacing w:after="120"/>
        <w:ind w:left="1434"/>
        <w:jc w:val="both"/>
        <w:rPr>
          <w:rFonts w:ascii="Calibri" w:hAnsi="Calibri" w:cs="Calibri"/>
          <w:szCs w:val="22"/>
        </w:rPr>
      </w:pPr>
      <w:r w:rsidRPr="007C56EE">
        <w:rPr>
          <w:rFonts w:ascii="Calibri" w:hAnsi="Calibri" w:cs="Calibri"/>
          <w:szCs w:val="22"/>
        </w:rPr>
        <w:lastRenderedPageBreak/>
        <w:t xml:space="preserve">Create solid models of sheet-metal works, create developments (particularly in Autodesk Inventor environment)  </w:t>
      </w:r>
    </w:p>
    <w:p w:rsidR="00A46A22" w:rsidRDefault="00A46A22" w:rsidP="00850C24">
      <w:pPr>
        <w:spacing w:after="0"/>
        <w:rPr>
          <w:rFonts w:cs="Calibri"/>
          <w:b/>
          <w:bCs/>
        </w:rPr>
      </w:pPr>
    </w:p>
    <w:p w:rsidR="00850C24" w:rsidRPr="0005396B" w:rsidRDefault="00850C24" w:rsidP="00850C24">
      <w:pPr>
        <w:spacing w:after="0"/>
        <w:rPr>
          <w:rFonts w:cs="Calibri"/>
          <w:b/>
          <w:bCs/>
        </w:rPr>
      </w:pPr>
      <w:r w:rsidRPr="0005396B">
        <w:rPr>
          <w:rFonts w:cs="Calibri"/>
          <w:b/>
          <w:bCs/>
        </w:rPr>
        <w:t>Teaching Format</w:t>
      </w:r>
    </w:p>
    <w:p w:rsidR="00850C24" w:rsidRPr="0005396B" w:rsidRDefault="002E70AA" w:rsidP="00850C24">
      <w:pPr>
        <w:spacing w:after="240" w:line="240" w:lineRule="auto"/>
        <w:ind w:left="720"/>
        <w:rPr>
          <w:rFonts w:eastAsia="Times New Roman" w:cs="Calibri"/>
          <w:iCs/>
        </w:rPr>
      </w:pPr>
      <w:r>
        <w:rPr>
          <w:rFonts w:eastAsia="Times New Roman" w:cs="Calibri"/>
          <w:iCs/>
        </w:rPr>
        <w:t>4 METU Hours Lecture &amp; CAD Applications</w:t>
      </w:r>
      <w:r w:rsidR="00A06EC0" w:rsidRPr="0005396B">
        <w:rPr>
          <w:rFonts w:eastAsia="Times New Roman" w:cs="Calibri"/>
          <w:iCs/>
        </w:rPr>
        <w:t xml:space="preserve">, </w:t>
      </w:r>
      <w:r w:rsidR="00CB7632">
        <w:rPr>
          <w:rFonts w:eastAsia="Times New Roman" w:cs="Calibri"/>
          <w:iCs/>
        </w:rPr>
        <w:t xml:space="preserve">10 hours </w:t>
      </w:r>
      <w:r w:rsidR="005B4B5A">
        <w:rPr>
          <w:rFonts w:eastAsia="Times New Roman" w:cs="Calibri"/>
          <w:iCs/>
        </w:rPr>
        <w:t xml:space="preserve">video watching </w:t>
      </w:r>
      <w:r w:rsidR="00A06EC0" w:rsidRPr="0005396B">
        <w:rPr>
          <w:rFonts w:eastAsia="Times New Roman" w:cs="Calibri"/>
          <w:iCs/>
        </w:rPr>
        <w:t>per</w:t>
      </w:r>
      <w:r w:rsidR="00850C24" w:rsidRPr="0005396B">
        <w:rPr>
          <w:rFonts w:eastAsia="Times New Roman" w:cs="Calibri"/>
          <w:iCs/>
        </w:rPr>
        <w:t xml:space="preserve"> week</w:t>
      </w:r>
      <w:r w:rsidR="00ED1BD6" w:rsidRPr="0005396B">
        <w:rPr>
          <w:rFonts w:eastAsia="Times New Roman" w:cs="Calibri"/>
          <w:iCs/>
        </w:rPr>
        <w:t>.</w:t>
      </w:r>
    </w:p>
    <w:p w:rsidR="00850C24" w:rsidRPr="0005396B" w:rsidRDefault="00850C24" w:rsidP="00850C24">
      <w:pPr>
        <w:spacing w:after="0"/>
        <w:rPr>
          <w:rFonts w:cs="Calibri"/>
          <w:b/>
          <w:bCs/>
        </w:rPr>
      </w:pPr>
      <w:r w:rsidRPr="0005396B">
        <w:rPr>
          <w:rFonts w:cs="Calibri"/>
          <w:b/>
          <w:bCs/>
        </w:rPr>
        <w:t>Computer Usage</w:t>
      </w:r>
    </w:p>
    <w:p w:rsidR="00850C24" w:rsidRPr="0005396B" w:rsidRDefault="00850C24" w:rsidP="00850C24">
      <w:pPr>
        <w:rPr>
          <w:rFonts w:cs="Calibri"/>
          <w:bCs/>
        </w:rPr>
      </w:pPr>
      <w:r w:rsidRPr="0005396B">
        <w:rPr>
          <w:rFonts w:cs="Calibri"/>
          <w:bCs/>
        </w:rPr>
        <w:tab/>
      </w:r>
      <w:r w:rsidR="006D4930" w:rsidRPr="0005396B">
        <w:rPr>
          <w:rFonts w:cs="Calibri"/>
          <w:bCs/>
        </w:rPr>
        <w:t xml:space="preserve">The course is a </w:t>
      </w:r>
      <w:r w:rsidR="000F33EC" w:rsidRPr="0005396B">
        <w:rPr>
          <w:rFonts w:cs="Calibri"/>
          <w:bCs/>
        </w:rPr>
        <w:t>computer-aided</w:t>
      </w:r>
      <w:r w:rsidR="006D4930" w:rsidRPr="0005396B">
        <w:rPr>
          <w:rFonts w:cs="Calibri"/>
          <w:bCs/>
        </w:rPr>
        <w:t xml:space="preserve"> course. Autodesk Inventor</w:t>
      </w:r>
      <w:r w:rsidR="00CB7632">
        <w:rPr>
          <w:rFonts w:cs="Calibri"/>
          <w:bCs/>
        </w:rPr>
        <w:t>,</w:t>
      </w:r>
      <w:r w:rsidR="006D4930" w:rsidRPr="0005396B">
        <w:rPr>
          <w:rFonts w:cs="Calibri"/>
          <w:bCs/>
        </w:rPr>
        <w:t xml:space="preserve"> </w:t>
      </w:r>
      <w:r w:rsidR="00CB7632">
        <w:rPr>
          <w:rFonts w:cs="Calibri"/>
          <w:bCs/>
        </w:rPr>
        <w:t xml:space="preserve">and FUSION are used for creating </w:t>
      </w:r>
      <w:r w:rsidR="006D4930" w:rsidRPr="0005396B">
        <w:rPr>
          <w:rFonts w:cs="Calibri"/>
          <w:bCs/>
        </w:rPr>
        <w:t>solid models</w:t>
      </w:r>
      <w:r w:rsidR="00CB7632">
        <w:rPr>
          <w:rFonts w:cs="Calibri"/>
          <w:bCs/>
        </w:rPr>
        <w:t>,</w:t>
      </w:r>
      <w:r w:rsidR="006D4930" w:rsidRPr="0005396B">
        <w:rPr>
          <w:rFonts w:cs="Calibri"/>
          <w:bCs/>
        </w:rPr>
        <w:t xml:space="preserve"> their views, </w:t>
      </w:r>
      <w:r w:rsidR="00CB7632">
        <w:rPr>
          <w:rFonts w:cs="Calibri"/>
          <w:bCs/>
        </w:rPr>
        <w:t>and performing design calculations</w:t>
      </w:r>
      <w:r w:rsidR="006D4930" w:rsidRPr="0005396B">
        <w:rPr>
          <w:rFonts w:cs="Calibri"/>
          <w:bCs/>
        </w:rPr>
        <w:t>.</w:t>
      </w:r>
      <w:r w:rsidRPr="0005396B">
        <w:rPr>
          <w:rFonts w:cs="Calibri"/>
          <w:bCs/>
        </w:rPr>
        <w:t xml:space="preserve"> </w:t>
      </w:r>
    </w:p>
    <w:p w:rsidR="00850C24" w:rsidRPr="0005396B" w:rsidRDefault="00850C24" w:rsidP="00850C24">
      <w:pPr>
        <w:spacing w:after="0"/>
        <w:rPr>
          <w:rFonts w:cs="Calibri"/>
          <w:b/>
          <w:bCs/>
        </w:rPr>
      </w:pPr>
      <w:r w:rsidRPr="0005396B">
        <w:rPr>
          <w:rFonts w:cs="Calibri"/>
          <w:b/>
          <w:bCs/>
        </w:rPr>
        <w:t>Category Content</w:t>
      </w:r>
    </w:p>
    <w:p w:rsidR="00850C24" w:rsidRPr="0005396B" w:rsidRDefault="00850C24" w:rsidP="00850C24">
      <w:pPr>
        <w:spacing w:after="0" w:line="240" w:lineRule="auto"/>
        <w:ind w:left="720"/>
        <w:rPr>
          <w:rFonts w:eastAsia="Times New Roman" w:cs="Calibri"/>
          <w:iCs/>
        </w:rPr>
      </w:pPr>
      <w:r w:rsidRPr="0005396B">
        <w:rPr>
          <w:rFonts w:eastAsia="Times New Roman" w:cs="Calibri"/>
          <w:iCs/>
        </w:rPr>
        <w:t>Mathematics and Basic Sciences</w:t>
      </w:r>
      <w:r w:rsidRPr="0005396B">
        <w:rPr>
          <w:rFonts w:eastAsia="Times New Roman" w:cs="Calibri"/>
          <w:iCs/>
        </w:rPr>
        <w:tab/>
      </w:r>
      <w:r w:rsidR="00DB03C0" w:rsidRPr="0005396B">
        <w:rPr>
          <w:rFonts w:eastAsia="Times New Roman" w:cs="Calibri"/>
          <w:iCs/>
        </w:rPr>
        <w:t xml:space="preserve"> </w:t>
      </w:r>
      <w:r w:rsidR="00EB2083">
        <w:rPr>
          <w:rFonts w:eastAsia="Times New Roman" w:cs="Calibri"/>
          <w:iCs/>
        </w:rPr>
        <w:t>10</w:t>
      </w:r>
      <w:r w:rsidRPr="0005396B">
        <w:rPr>
          <w:rFonts w:eastAsia="Times New Roman" w:cs="Calibri"/>
          <w:iCs/>
        </w:rPr>
        <w:t>%</w:t>
      </w:r>
    </w:p>
    <w:p w:rsidR="00850C24" w:rsidRPr="0005396B" w:rsidRDefault="00850C24" w:rsidP="00850C24">
      <w:pPr>
        <w:spacing w:after="0" w:line="240" w:lineRule="auto"/>
        <w:ind w:left="720"/>
        <w:rPr>
          <w:rFonts w:eastAsia="Times New Roman" w:cs="Calibri"/>
          <w:iCs/>
        </w:rPr>
      </w:pPr>
      <w:r w:rsidRPr="0005396B">
        <w:rPr>
          <w:rFonts w:eastAsia="Times New Roman" w:cs="Calibri"/>
          <w:iCs/>
        </w:rPr>
        <w:t>Engineering Sciences</w:t>
      </w:r>
      <w:r w:rsidRPr="0005396B">
        <w:rPr>
          <w:rFonts w:eastAsia="Times New Roman" w:cs="Calibri"/>
          <w:iCs/>
        </w:rPr>
        <w:tab/>
      </w:r>
      <w:r w:rsidRPr="0005396B">
        <w:rPr>
          <w:rFonts w:eastAsia="Times New Roman" w:cs="Calibri"/>
          <w:iCs/>
        </w:rPr>
        <w:tab/>
      </w:r>
      <w:r w:rsidRPr="0005396B">
        <w:rPr>
          <w:rFonts w:eastAsia="Times New Roman" w:cs="Calibri"/>
          <w:iCs/>
        </w:rPr>
        <w:tab/>
      </w:r>
      <w:r w:rsidR="00E71AD2" w:rsidRPr="0005396B">
        <w:rPr>
          <w:rFonts w:eastAsia="Times New Roman" w:cs="Calibri"/>
          <w:iCs/>
        </w:rPr>
        <w:t>1</w:t>
      </w:r>
      <w:r w:rsidR="00DB03C0" w:rsidRPr="0005396B">
        <w:rPr>
          <w:rFonts w:eastAsia="Times New Roman" w:cs="Calibri"/>
          <w:iCs/>
        </w:rPr>
        <w:t>5</w:t>
      </w:r>
      <w:r w:rsidRPr="0005396B">
        <w:rPr>
          <w:rFonts w:eastAsia="Times New Roman" w:cs="Calibri"/>
          <w:iCs/>
        </w:rPr>
        <w:t>%</w:t>
      </w:r>
    </w:p>
    <w:p w:rsidR="00850C24" w:rsidRPr="0005396B" w:rsidRDefault="00850C24" w:rsidP="00850C24">
      <w:pPr>
        <w:spacing w:after="0" w:line="240" w:lineRule="auto"/>
        <w:ind w:left="720"/>
        <w:rPr>
          <w:rFonts w:eastAsia="Times New Roman" w:cs="Calibri"/>
          <w:iCs/>
        </w:rPr>
      </w:pPr>
      <w:r w:rsidRPr="0005396B">
        <w:rPr>
          <w:rFonts w:eastAsia="Times New Roman" w:cs="Calibri"/>
          <w:iCs/>
        </w:rPr>
        <w:t>Humanities and Social Sciences</w:t>
      </w:r>
      <w:r w:rsidRPr="0005396B">
        <w:rPr>
          <w:rFonts w:eastAsia="Times New Roman" w:cs="Calibri"/>
          <w:iCs/>
        </w:rPr>
        <w:tab/>
      </w:r>
      <w:r w:rsidRPr="0005396B">
        <w:rPr>
          <w:rFonts w:eastAsia="Times New Roman" w:cs="Calibri"/>
          <w:iCs/>
        </w:rPr>
        <w:tab/>
      </w:r>
      <w:r w:rsidR="00E71AD2" w:rsidRPr="0005396B">
        <w:rPr>
          <w:rFonts w:eastAsia="Times New Roman" w:cs="Calibri"/>
          <w:iCs/>
        </w:rPr>
        <w:t xml:space="preserve"> 5</w:t>
      </w:r>
      <w:r w:rsidRPr="0005396B">
        <w:rPr>
          <w:rFonts w:eastAsia="Times New Roman" w:cs="Calibri"/>
          <w:iCs/>
        </w:rPr>
        <w:t xml:space="preserve"> %</w:t>
      </w:r>
    </w:p>
    <w:p w:rsidR="00850C24" w:rsidRPr="0005396B" w:rsidRDefault="00850C24" w:rsidP="00850C24">
      <w:pPr>
        <w:spacing w:after="0" w:line="240" w:lineRule="auto"/>
        <w:ind w:left="720"/>
        <w:rPr>
          <w:rFonts w:eastAsia="Times New Roman" w:cs="Calibri"/>
          <w:iCs/>
        </w:rPr>
      </w:pPr>
      <w:r w:rsidRPr="0005396B">
        <w:rPr>
          <w:rFonts w:eastAsia="Times New Roman" w:cs="Calibri"/>
          <w:iCs/>
        </w:rPr>
        <w:t>Departmental</w:t>
      </w:r>
      <w:r w:rsidRPr="0005396B">
        <w:rPr>
          <w:rFonts w:eastAsia="Times New Roman" w:cs="Calibri"/>
          <w:iCs/>
        </w:rPr>
        <w:tab/>
      </w:r>
      <w:r w:rsidRPr="0005396B">
        <w:rPr>
          <w:rFonts w:eastAsia="Times New Roman" w:cs="Calibri"/>
          <w:iCs/>
        </w:rPr>
        <w:tab/>
      </w:r>
      <w:r w:rsidRPr="0005396B">
        <w:rPr>
          <w:rFonts w:eastAsia="Times New Roman" w:cs="Calibri"/>
          <w:iCs/>
        </w:rPr>
        <w:tab/>
      </w:r>
      <w:r w:rsidRPr="0005396B">
        <w:rPr>
          <w:rFonts w:eastAsia="Times New Roman" w:cs="Calibri"/>
          <w:iCs/>
        </w:rPr>
        <w:tab/>
      </w:r>
      <w:r w:rsidR="00DB03C0" w:rsidRPr="0005396B">
        <w:rPr>
          <w:rFonts w:eastAsia="Times New Roman" w:cs="Calibri"/>
          <w:iCs/>
        </w:rPr>
        <w:t>1</w:t>
      </w:r>
      <w:r w:rsidR="00EB2083">
        <w:rPr>
          <w:rFonts w:eastAsia="Times New Roman" w:cs="Calibri"/>
          <w:iCs/>
        </w:rPr>
        <w:t>0</w:t>
      </w:r>
      <w:r w:rsidRPr="0005396B">
        <w:rPr>
          <w:rFonts w:eastAsia="Times New Roman" w:cs="Calibri"/>
          <w:iCs/>
        </w:rPr>
        <w:t>%</w:t>
      </w:r>
    </w:p>
    <w:p w:rsidR="00850C24" w:rsidRPr="0005396B" w:rsidRDefault="00850C24" w:rsidP="00850C24">
      <w:pPr>
        <w:spacing w:after="0" w:line="240" w:lineRule="auto"/>
        <w:ind w:left="720"/>
        <w:rPr>
          <w:rFonts w:eastAsia="Times New Roman" w:cs="Calibri"/>
          <w:iCs/>
        </w:rPr>
      </w:pPr>
      <w:r w:rsidRPr="0005396B">
        <w:rPr>
          <w:rFonts w:eastAsia="Times New Roman" w:cs="Calibri"/>
          <w:iCs/>
        </w:rPr>
        <w:t>Engineering Design</w:t>
      </w:r>
      <w:r w:rsidRPr="0005396B">
        <w:rPr>
          <w:rFonts w:eastAsia="Times New Roman" w:cs="Calibri"/>
          <w:iCs/>
        </w:rPr>
        <w:tab/>
      </w:r>
      <w:r w:rsidRPr="0005396B">
        <w:rPr>
          <w:rFonts w:eastAsia="Times New Roman" w:cs="Calibri"/>
          <w:iCs/>
        </w:rPr>
        <w:tab/>
      </w:r>
      <w:r w:rsidRPr="0005396B">
        <w:rPr>
          <w:rFonts w:eastAsia="Times New Roman" w:cs="Calibri"/>
          <w:iCs/>
        </w:rPr>
        <w:tab/>
      </w:r>
      <w:r w:rsidR="00DB03C0" w:rsidRPr="0005396B">
        <w:rPr>
          <w:rFonts w:eastAsia="Times New Roman" w:cs="Calibri"/>
          <w:iCs/>
        </w:rPr>
        <w:t>6</w:t>
      </w:r>
      <w:r w:rsidRPr="0005396B">
        <w:rPr>
          <w:rFonts w:eastAsia="Times New Roman" w:cs="Calibri"/>
          <w:iCs/>
        </w:rPr>
        <w:t>0%</w:t>
      </w:r>
    </w:p>
    <w:p w:rsidR="008A1867" w:rsidRPr="0005396B" w:rsidRDefault="008A1867" w:rsidP="00850C24">
      <w:pPr>
        <w:spacing w:after="0" w:line="240" w:lineRule="auto"/>
        <w:ind w:left="720"/>
        <w:rPr>
          <w:rFonts w:eastAsia="Times New Roman" w:cs="Calibri"/>
          <w:iCs/>
        </w:rPr>
      </w:pPr>
    </w:p>
    <w:p w:rsidR="001279DC" w:rsidRPr="0005396B" w:rsidRDefault="00847E38" w:rsidP="001279DC">
      <w:pPr>
        <w:spacing w:after="0" w:line="240" w:lineRule="auto"/>
        <w:rPr>
          <w:rFonts w:eastAsia="Times New Roman" w:cs="Calibri"/>
          <w:iCs/>
        </w:rPr>
      </w:pPr>
      <w:r w:rsidRPr="0005396B">
        <w:rPr>
          <w:rFonts w:eastAsia="Times New Roman" w:cs="Calibri"/>
          <w:b/>
          <w:iCs/>
        </w:rPr>
        <w:t>Grade Points</w:t>
      </w:r>
      <w:r w:rsidR="001279DC" w:rsidRPr="0005396B">
        <w:rPr>
          <w:rFonts w:eastAsia="Times New Roman" w:cs="Calibri"/>
          <w:b/>
          <w:iCs/>
        </w:rPr>
        <w:t>:</w:t>
      </w:r>
    </w:p>
    <w:p w:rsidR="001279DC" w:rsidRPr="0005396B" w:rsidRDefault="001279DC" w:rsidP="001279DC">
      <w:pPr>
        <w:spacing w:after="0" w:line="240" w:lineRule="auto"/>
        <w:ind w:left="720"/>
        <w:rPr>
          <w:rFonts w:eastAsia="Times New Roman" w:cs="Calibri"/>
          <w:iCs/>
        </w:rPr>
      </w:pPr>
      <w:r w:rsidRPr="0005396B">
        <w:rPr>
          <w:rFonts w:eastAsia="Times New Roman" w:cs="Calibri"/>
          <w:iCs/>
        </w:rPr>
        <w:t xml:space="preserve">Midterm Exam </w:t>
      </w:r>
      <w:r w:rsidR="00975599">
        <w:rPr>
          <w:rFonts w:eastAsia="Times New Roman" w:cs="Calibri"/>
          <w:iCs/>
        </w:rPr>
        <w:t xml:space="preserve">               </w:t>
      </w:r>
      <w:r w:rsidRPr="0005396B">
        <w:rPr>
          <w:rFonts w:eastAsia="Times New Roman" w:cs="Calibri"/>
          <w:iCs/>
        </w:rPr>
        <w:t xml:space="preserve">             </w:t>
      </w:r>
      <w:r w:rsidR="00E40C22">
        <w:rPr>
          <w:rFonts w:eastAsia="Times New Roman" w:cs="Calibri"/>
          <w:iCs/>
        </w:rPr>
        <w:t xml:space="preserve">                 </w:t>
      </w:r>
      <w:r w:rsidRPr="0005396B">
        <w:rPr>
          <w:rFonts w:eastAsia="Times New Roman" w:cs="Calibri"/>
          <w:iCs/>
        </w:rPr>
        <w:t xml:space="preserve">: </w:t>
      </w:r>
      <w:r w:rsidR="00F677BB">
        <w:rPr>
          <w:rFonts w:eastAsia="Times New Roman" w:cs="Calibri"/>
          <w:iCs/>
        </w:rPr>
        <w:t>4</w:t>
      </w:r>
      <w:r w:rsidRPr="0005396B">
        <w:rPr>
          <w:rFonts w:eastAsia="Times New Roman" w:cs="Calibri"/>
          <w:iCs/>
        </w:rPr>
        <w:t>0 %</w:t>
      </w:r>
    </w:p>
    <w:p w:rsidR="001279DC" w:rsidRPr="0005396B" w:rsidRDefault="001279DC" w:rsidP="001279DC">
      <w:pPr>
        <w:spacing w:after="0" w:line="240" w:lineRule="auto"/>
        <w:ind w:left="720"/>
        <w:rPr>
          <w:rFonts w:eastAsia="Times New Roman" w:cs="Calibri"/>
          <w:iCs/>
        </w:rPr>
      </w:pPr>
      <w:r w:rsidRPr="0005396B">
        <w:rPr>
          <w:rFonts w:eastAsia="Times New Roman" w:cs="Calibri"/>
          <w:iCs/>
        </w:rPr>
        <w:t>Pop Quizzes</w:t>
      </w:r>
      <w:r w:rsidR="00E40C22">
        <w:rPr>
          <w:rFonts w:eastAsia="Times New Roman" w:cs="Calibri"/>
          <w:iCs/>
        </w:rPr>
        <w:t>, Quizzes</w:t>
      </w:r>
      <w:r w:rsidRPr="0005396B">
        <w:rPr>
          <w:rFonts w:eastAsia="Times New Roman" w:cs="Calibri"/>
          <w:iCs/>
        </w:rPr>
        <w:t xml:space="preserve"> &amp; </w:t>
      </w:r>
      <w:r w:rsidR="00D14C7C">
        <w:rPr>
          <w:rFonts w:eastAsia="Times New Roman" w:cs="Calibri"/>
          <w:iCs/>
        </w:rPr>
        <w:t>Class-works</w:t>
      </w:r>
      <w:r w:rsidRPr="0005396B">
        <w:rPr>
          <w:rFonts w:eastAsia="Times New Roman" w:cs="Calibri"/>
          <w:iCs/>
        </w:rPr>
        <w:t xml:space="preserve">  </w:t>
      </w:r>
      <w:r w:rsidR="00D14C7C">
        <w:rPr>
          <w:rFonts w:eastAsia="Times New Roman" w:cs="Calibri"/>
          <w:iCs/>
        </w:rPr>
        <w:t xml:space="preserve"> </w:t>
      </w:r>
      <w:r w:rsidRPr="0005396B">
        <w:rPr>
          <w:rFonts w:eastAsia="Times New Roman" w:cs="Calibri"/>
          <w:iCs/>
        </w:rPr>
        <w:t xml:space="preserve">   </w:t>
      </w:r>
      <w:r w:rsidR="00E40C22">
        <w:rPr>
          <w:rFonts w:eastAsia="Times New Roman" w:cs="Calibri"/>
          <w:iCs/>
        </w:rPr>
        <w:t xml:space="preserve"> </w:t>
      </w:r>
      <w:r w:rsidRPr="0005396B">
        <w:rPr>
          <w:rFonts w:eastAsia="Times New Roman" w:cs="Calibri"/>
          <w:iCs/>
        </w:rPr>
        <w:t xml:space="preserve"> : </w:t>
      </w:r>
      <w:r w:rsidR="00BE76C3">
        <w:rPr>
          <w:rFonts w:eastAsia="Times New Roman" w:cs="Calibri"/>
          <w:iCs/>
        </w:rPr>
        <w:t>3</w:t>
      </w:r>
      <w:r w:rsidRPr="0005396B">
        <w:rPr>
          <w:rFonts w:eastAsia="Times New Roman" w:cs="Calibri"/>
          <w:iCs/>
        </w:rPr>
        <w:t>0 %</w:t>
      </w:r>
    </w:p>
    <w:p w:rsidR="001279DC" w:rsidRPr="0005396B" w:rsidRDefault="001279DC" w:rsidP="001279DC">
      <w:pPr>
        <w:spacing w:after="0" w:line="240" w:lineRule="auto"/>
        <w:ind w:left="720"/>
        <w:rPr>
          <w:rFonts w:eastAsia="Times New Roman" w:cs="Calibri"/>
          <w:iCs/>
        </w:rPr>
      </w:pPr>
      <w:r w:rsidRPr="0005396B">
        <w:rPr>
          <w:rFonts w:eastAsia="Times New Roman" w:cs="Calibri"/>
          <w:iCs/>
        </w:rPr>
        <w:t>Final</w:t>
      </w:r>
      <w:r w:rsidRPr="0005396B">
        <w:rPr>
          <w:rFonts w:eastAsia="Times New Roman" w:cs="Calibri"/>
          <w:iCs/>
        </w:rPr>
        <w:tab/>
      </w:r>
      <w:r w:rsidRPr="0005396B">
        <w:rPr>
          <w:rFonts w:eastAsia="Times New Roman" w:cs="Calibri"/>
          <w:iCs/>
        </w:rPr>
        <w:tab/>
      </w:r>
      <w:r w:rsidRPr="0005396B">
        <w:rPr>
          <w:rFonts w:eastAsia="Times New Roman" w:cs="Calibri"/>
          <w:iCs/>
        </w:rPr>
        <w:tab/>
        <w:t xml:space="preserve">          </w:t>
      </w:r>
      <w:r w:rsidR="00E40C22">
        <w:rPr>
          <w:rFonts w:eastAsia="Times New Roman" w:cs="Calibri"/>
          <w:iCs/>
        </w:rPr>
        <w:t xml:space="preserve">                 </w:t>
      </w:r>
      <w:r w:rsidRPr="0005396B">
        <w:rPr>
          <w:rFonts w:eastAsia="Times New Roman" w:cs="Calibri"/>
          <w:iCs/>
        </w:rPr>
        <w:t xml:space="preserve">   : </w:t>
      </w:r>
      <w:r w:rsidR="00F677BB">
        <w:rPr>
          <w:rFonts w:eastAsia="Times New Roman" w:cs="Calibri"/>
          <w:iCs/>
        </w:rPr>
        <w:t>3</w:t>
      </w:r>
      <w:r w:rsidRPr="0005396B">
        <w:rPr>
          <w:rFonts w:eastAsia="Times New Roman" w:cs="Calibri"/>
          <w:iCs/>
        </w:rPr>
        <w:t xml:space="preserve">0 %  </w:t>
      </w:r>
    </w:p>
    <w:p w:rsidR="0005396B" w:rsidRPr="0005396B" w:rsidRDefault="0005396B" w:rsidP="001279DC">
      <w:pPr>
        <w:spacing w:after="0" w:line="240" w:lineRule="auto"/>
        <w:ind w:left="720"/>
        <w:rPr>
          <w:rFonts w:eastAsia="Times New Roman" w:cs="Calibri"/>
          <w:iCs/>
        </w:rPr>
      </w:pPr>
    </w:p>
    <w:p w:rsidR="00635DE4" w:rsidRPr="00EB2083" w:rsidRDefault="0005396B" w:rsidP="00EB2083">
      <w:pPr>
        <w:jc w:val="both"/>
        <w:rPr>
          <w:rFonts w:ascii="Arial" w:hAnsi="Arial" w:cs="Arial"/>
          <w:color w:val="333333"/>
          <w:sz w:val="20"/>
          <w:szCs w:val="20"/>
        </w:rPr>
      </w:pPr>
      <w:r w:rsidRPr="0005396B">
        <w:rPr>
          <w:rFonts w:eastAsia="Times New Roman" w:cs="Calibri"/>
          <w:b/>
          <w:iCs/>
        </w:rPr>
        <w:t>Attendance Requirement:</w:t>
      </w:r>
      <w:r w:rsidRPr="0005396B">
        <w:rPr>
          <w:sz w:val="24"/>
        </w:rPr>
        <w:t xml:space="preserve"> 80% attendance is mandatory. If </w:t>
      </w:r>
      <w:r w:rsidR="00EB2083">
        <w:rPr>
          <w:sz w:val="24"/>
        </w:rPr>
        <w:t>the</w:t>
      </w:r>
      <w:r w:rsidRPr="0005396B">
        <w:rPr>
          <w:sz w:val="24"/>
        </w:rPr>
        <w:t xml:space="preserve"> attendance </w:t>
      </w:r>
      <w:r w:rsidR="00EB2083">
        <w:rPr>
          <w:sz w:val="24"/>
        </w:rPr>
        <w:t xml:space="preserve">of student </w:t>
      </w:r>
      <w:r w:rsidRPr="0005396B">
        <w:rPr>
          <w:sz w:val="24"/>
        </w:rPr>
        <w:t xml:space="preserve">is below 80% </w:t>
      </w:r>
      <w:r w:rsidR="00EB2083">
        <w:rPr>
          <w:sz w:val="24"/>
        </w:rPr>
        <w:t xml:space="preserve">the student </w:t>
      </w:r>
      <w:r w:rsidRPr="0005396B">
        <w:rPr>
          <w:sz w:val="24"/>
        </w:rPr>
        <w:t xml:space="preserve">will not be allowed to take the midterm and the final exams. </w:t>
      </w:r>
    </w:p>
    <w:p w:rsidR="00850C24" w:rsidRPr="0005396B" w:rsidRDefault="00850C24" w:rsidP="00850C24">
      <w:pPr>
        <w:spacing w:after="0"/>
        <w:rPr>
          <w:rFonts w:cs="Calibri"/>
          <w:b/>
          <w:bCs/>
        </w:rPr>
      </w:pPr>
      <w:r w:rsidRPr="0005396B">
        <w:rPr>
          <w:rFonts w:cs="Calibri"/>
          <w:b/>
          <w:bCs/>
        </w:rPr>
        <w:t xml:space="preserve">Relationship to </w:t>
      </w:r>
      <w:r w:rsidR="00B31DB5" w:rsidRPr="0005396B">
        <w:rPr>
          <w:rFonts w:cs="Calibri"/>
          <w:b/>
          <w:bCs/>
        </w:rPr>
        <w:t>Performance Indicators</w:t>
      </w:r>
    </w:p>
    <w:p w:rsidR="00850C24" w:rsidRPr="0005396B" w:rsidRDefault="00850C24" w:rsidP="00850C24">
      <w:pPr>
        <w:spacing w:after="120" w:line="240" w:lineRule="auto"/>
        <w:ind w:left="720"/>
        <w:rPr>
          <w:rFonts w:eastAsia="Times New Roman" w:cs="Calibri"/>
        </w:rPr>
      </w:pPr>
      <w:r w:rsidRPr="0005396B">
        <w:rPr>
          <w:rFonts w:eastAsia="Times New Roman" w:cs="Calibri"/>
        </w:rPr>
        <w:t xml:space="preserve">This course contributes to fulfillment of the following </w:t>
      </w:r>
      <w:r w:rsidR="00B31DB5" w:rsidRPr="0005396B">
        <w:rPr>
          <w:rFonts w:eastAsia="Times New Roman" w:cs="Calibri"/>
        </w:rPr>
        <w:t>performance indicators</w:t>
      </w:r>
      <w:r w:rsidRPr="0005396B">
        <w:rPr>
          <w:rFonts w:eastAsia="Times New Roman" w:cs="Calibri"/>
        </w:rPr>
        <w:t>:</w:t>
      </w:r>
    </w:p>
    <w:p w:rsidR="0030597A" w:rsidRPr="0005396B" w:rsidRDefault="0030597A" w:rsidP="0030597A">
      <w:pPr>
        <w:spacing w:after="120" w:line="240" w:lineRule="auto"/>
        <w:ind w:left="720"/>
        <w:rPr>
          <w:rFonts w:eastAsia="Times New Roman" w:cs="Calibri"/>
        </w:rPr>
      </w:pPr>
      <w:r w:rsidRPr="0005396B">
        <w:rPr>
          <w:rFonts w:eastAsia="Times New Roman" w:cs="Calibri"/>
        </w:rPr>
        <w:t>c3. Convert conceptual design into a form ready to be produced</w:t>
      </w:r>
    </w:p>
    <w:p w:rsidR="0030597A" w:rsidRPr="0005396B" w:rsidRDefault="0030597A" w:rsidP="0030597A">
      <w:pPr>
        <w:spacing w:after="120" w:line="240" w:lineRule="auto"/>
        <w:ind w:left="720"/>
        <w:rPr>
          <w:rFonts w:eastAsia="Times New Roman" w:cs="Calibri"/>
        </w:rPr>
      </w:pPr>
      <w:r w:rsidRPr="0005396B">
        <w:rPr>
          <w:rFonts w:eastAsia="Times New Roman" w:cs="Calibri"/>
        </w:rPr>
        <w:t>c4. Construct a functional prototype based on design documentation</w:t>
      </w:r>
    </w:p>
    <w:p w:rsidR="0030597A" w:rsidRPr="0005396B" w:rsidRDefault="0030597A" w:rsidP="0030597A">
      <w:pPr>
        <w:spacing w:after="120" w:line="240" w:lineRule="auto"/>
        <w:ind w:left="720"/>
        <w:rPr>
          <w:rFonts w:eastAsia="Times New Roman" w:cs="Calibri"/>
        </w:rPr>
      </w:pPr>
      <w:r w:rsidRPr="0005396B">
        <w:rPr>
          <w:rFonts w:eastAsia="Times New Roman" w:cs="Calibri"/>
        </w:rPr>
        <w:t>g1. Communicate using visual tools such as engineering drawings, graphics, diagrams, charts, plots, schematics, sketches, free body diagrams</w:t>
      </w:r>
    </w:p>
    <w:p w:rsidR="0030597A" w:rsidRPr="0005396B" w:rsidRDefault="0030597A" w:rsidP="0030597A">
      <w:pPr>
        <w:spacing w:after="120" w:line="240" w:lineRule="auto"/>
        <w:ind w:left="720"/>
        <w:rPr>
          <w:rFonts w:eastAsia="Times New Roman" w:cs="Calibri"/>
        </w:rPr>
      </w:pPr>
      <w:r w:rsidRPr="0005396B">
        <w:rPr>
          <w:rFonts w:eastAsia="Times New Roman" w:cs="Calibri"/>
        </w:rPr>
        <w:t>i1. Independently identify, utilize and evaluate publicly available resources such as internet, journals, patents, standards, tutorials, seminars, conferences, certificate courses</w:t>
      </w:r>
    </w:p>
    <w:p w:rsidR="0030597A" w:rsidRPr="0005396B" w:rsidRDefault="0030597A" w:rsidP="0030597A">
      <w:pPr>
        <w:spacing w:after="120" w:line="240" w:lineRule="auto"/>
        <w:ind w:left="720"/>
        <w:rPr>
          <w:rFonts w:eastAsia="Times New Roman" w:cs="Calibri"/>
        </w:rPr>
      </w:pPr>
      <w:r w:rsidRPr="0005396B">
        <w:rPr>
          <w:rFonts w:eastAsia="Times New Roman" w:cs="Calibri"/>
        </w:rPr>
        <w:t>k1. Use tools for 3D CAD modeling and fabrication/manufacturing</w:t>
      </w:r>
    </w:p>
    <w:p w:rsidR="00AF5F57" w:rsidRPr="0005396B" w:rsidRDefault="00AF5F57" w:rsidP="0030597A">
      <w:pPr>
        <w:spacing w:after="120" w:line="240" w:lineRule="auto"/>
        <w:ind w:left="720"/>
        <w:rPr>
          <w:rFonts w:eastAsia="Times New Roman" w:cs="Calibri"/>
        </w:rPr>
      </w:pPr>
      <w:r w:rsidRPr="0005396B">
        <w:rPr>
          <w:rFonts w:eastAsia="Times New Roman" w:cs="Calibri"/>
        </w:rPr>
        <w:t>k2. Use tools to prepare technical report, presentations, and graphics</w:t>
      </w:r>
    </w:p>
    <w:p w:rsidR="00BD599A" w:rsidRPr="0005396B" w:rsidRDefault="00BD599A" w:rsidP="00850C24">
      <w:pPr>
        <w:spacing w:after="120" w:line="240" w:lineRule="auto"/>
        <w:ind w:left="720"/>
        <w:jc w:val="both"/>
        <w:rPr>
          <w:rFonts w:eastAsia="Times New Roman" w:cs="Calibri"/>
        </w:rPr>
      </w:pPr>
    </w:p>
    <w:p w:rsidR="00850C24" w:rsidRPr="0005396B" w:rsidRDefault="00850C24" w:rsidP="00850C24">
      <w:pPr>
        <w:tabs>
          <w:tab w:val="left" w:pos="6480"/>
        </w:tabs>
        <w:spacing w:before="240" w:after="120"/>
        <w:rPr>
          <w:rFonts w:cs="Calibri"/>
          <w:b/>
        </w:rPr>
      </w:pPr>
      <w:r w:rsidRPr="0005396B">
        <w:rPr>
          <w:rFonts w:cs="Calibri"/>
          <w:b/>
        </w:rPr>
        <w:t xml:space="preserve">Prepared by:  </w:t>
      </w:r>
      <w:r w:rsidR="003C6725" w:rsidRPr="0005396B">
        <w:rPr>
          <w:rFonts w:cs="Calibri"/>
          <w:b/>
        </w:rPr>
        <w:t xml:space="preserve">Assoc. Prof. </w:t>
      </w:r>
      <w:r w:rsidR="00BD599A" w:rsidRPr="0005396B">
        <w:rPr>
          <w:rFonts w:cs="Calibri"/>
          <w:b/>
        </w:rPr>
        <w:t>Dr. Murat Sönmez</w:t>
      </w:r>
      <w:r w:rsidRPr="0005396B">
        <w:rPr>
          <w:rFonts w:cs="Calibri"/>
          <w:b/>
        </w:rPr>
        <w:tab/>
        <w:t xml:space="preserve">Date: </w:t>
      </w:r>
      <w:r w:rsidR="003C6725" w:rsidRPr="0005396B">
        <w:rPr>
          <w:rFonts w:cs="Calibri"/>
          <w:b/>
        </w:rPr>
        <w:t>February,</w:t>
      </w:r>
      <w:r w:rsidRPr="0005396B">
        <w:rPr>
          <w:rFonts w:cs="Calibri"/>
          <w:b/>
        </w:rPr>
        <w:t xml:space="preserve"> 20</w:t>
      </w:r>
      <w:r w:rsidR="00EB2083">
        <w:rPr>
          <w:rFonts w:cs="Calibri"/>
          <w:b/>
        </w:rPr>
        <w:t>24</w:t>
      </w:r>
    </w:p>
    <w:p w:rsidR="003C6725" w:rsidRPr="0005396B" w:rsidRDefault="003C6725" w:rsidP="00850C24">
      <w:pPr>
        <w:tabs>
          <w:tab w:val="left" w:pos="6480"/>
        </w:tabs>
        <w:spacing w:before="240" w:after="120"/>
        <w:rPr>
          <w:rFonts w:cs="Calibri"/>
        </w:rPr>
      </w:pPr>
      <w:r w:rsidRPr="0005396B">
        <w:rPr>
          <w:rFonts w:cs="Calibri"/>
          <w:b/>
        </w:rPr>
        <w:t xml:space="preserve">                                                                                                             </w:t>
      </w:r>
    </w:p>
    <w:sectPr w:rsidR="003C6725" w:rsidRPr="0005396B" w:rsidSect="005B54A3">
      <w:pgSz w:w="12240" w:h="15840"/>
      <w:pgMar w:top="864" w:right="720" w:bottom="709"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19F" w:rsidRDefault="001F719F" w:rsidP="00850C24">
      <w:pPr>
        <w:spacing w:after="0" w:line="240" w:lineRule="auto"/>
      </w:pPr>
      <w:r>
        <w:separator/>
      </w:r>
    </w:p>
  </w:endnote>
  <w:endnote w:type="continuationSeparator" w:id="0">
    <w:p w:rsidR="001F719F" w:rsidRDefault="001F719F" w:rsidP="00850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w:altName w:val="Bookman Old Style"/>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19F" w:rsidRDefault="001F719F" w:rsidP="00850C24">
      <w:pPr>
        <w:spacing w:after="0" w:line="240" w:lineRule="auto"/>
      </w:pPr>
      <w:r>
        <w:separator/>
      </w:r>
    </w:p>
  </w:footnote>
  <w:footnote w:type="continuationSeparator" w:id="0">
    <w:p w:rsidR="001F719F" w:rsidRDefault="001F719F" w:rsidP="00850C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2F47"/>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3D5B32"/>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402485"/>
    <w:multiLevelType w:val="hybridMultilevel"/>
    <w:tmpl w:val="7412606A"/>
    <w:lvl w:ilvl="0" w:tplc="A2AAE50A">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2B7230"/>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0B3272"/>
    <w:multiLevelType w:val="singleLevel"/>
    <w:tmpl w:val="E91A3D76"/>
    <w:lvl w:ilvl="0">
      <w:start w:val="2"/>
      <w:numFmt w:val="bullet"/>
      <w:lvlText w:val="-"/>
      <w:lvlJc w:val="left"/>
      <w:pPr>
        <w:tabs>
          <w:tab w:val="num" w:pos="840"/>
        </w:tabs>
        <w:ind w:left="840" w:hanging="360"/>
      </w:pPr>
      <w:rPr>
        <w:rFonts w:hint="default"/>
      </w:rPr>
    </w:lvl>
  </w:abstractNum>
  <w:abstractNum w:abstractNumId="5" w15:restartNumberingAfterBreak="0">
    <w:nsid w:val="1B205199"/>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53737C"/>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B0719D"/>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B21E4B"/>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45A5CC1"/>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491B22"/>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4D0DC2"/>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5C3C24"/>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0A3CC9"/>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0D1258"/>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066EA4"/>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0497368"/>
    <w:multiLevelType w:val="hybridMultilevel"/>
    <w:tmpl w:val="982C6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22080C"/>
    <w:multiLevelType w:val="hybridMultilevel"/>
    <w:tmpl w:val="714CFB70"/>
    <w:lvl w:ilvl="0" w:tplc="2BF264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88B08FF"/>
    <w:multiLevelType w:val="multilevel"/>
    <w:tmpl w:val="70A28A12"/>
    <w:styleLink w:val="ArticleSection"/>
    <w:lvl w:ilvl="0">
      <w:start w:val="1"/>
      <w:numFmt w:val="none"/>
      <w:pStyle w:val="List"/>
      <w:suff w:val="nothing"/>
      <w:lvlText w:val=""/>
      <w:lvlJc w:val="center"/>
      <w:pPr>
        <w:ind w:left="0" w:firstLine="0"/>
      </w:pPr>
      <w:rPr>
        <w:rFonts w:ascii="Times New Roman" w:hAnsi="Times New Roman" w:hint="default"/>
        <w:b/>
        <w:i w:val="0"/>
        <w:color w:val="auto"/>
        <w:sz w:val="22"/>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5D960088"/>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1CD4518"/>
    <w:multiLevelType w:val="hybridMultilevel"/>
    <w:tmpl w:val="02EC8378"/>
    <w:lvl w:ilvl="0" w:tplc="CF0EF66A">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35618AF"/>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A123AC"/>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A9D4CFE"/>
    <w:multiLevelType w:val="hybridMultilevel"/>
    <w:tmpl w:val="E7566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E86B43"/>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BE91ABA"/>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DEE16F1"/>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09E23B9"/>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732F68"/>
    <w:multiLevelType w:val="hybridMultilevel"/>
    <w:tmpl w:val="69AAF7D8"/>
    <w:lvl w:ilvl="0" w:tplc="91247E8E">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FBA4913"/>
    <w:multiLevelType w:val="hybridMultilevel"/>
    <w:tmpl w:val="B374F300"/>
    <w:lvl w:ilvl="0" w:tplc="9608400A">
      <w:start w:val="1"/>
      <w:numFmt w:val="decimal"/>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0"/>
  </w:num>
  <w:num w:numId="2">
    <w:abstractNumId w:val="18"/>
  </w:num>
  <w:num w:numId="3">
    <w:abstractNumId w:val="11"/>
  </w:num>
  <w:num w:numId="4">
    <w:abstractNumId w:val="26"/>
  </w:num>
  <w:num w:numId="5">
    <w:abstractNumId w:val="3"/>
  </w:num>
  <w:num w:numId="6">
    <w:abstractNumId w:val="21"/>
  </w:num>
  <w:num w:numId="7">
    <w:abstractNumId w:val="9"/>
  </w:num>
  <w:num w:numId="8">
    <w:abstractNumId w:val="14"/>
  </w:num>
  <w:num w:numId="9">
    <w:abstractNumId w:val="19"/>
  </w:num>
  <w:num w:numId="10">
    <w:abstractNumId w:val="0"/>
  </w:num>
  <w:num w:numId="11">
    <w:abstractNumId w:val="25"/>
  </w:num>
  <w:num w:numId="12">
    <w:abstractNumId w:val="17"/>
  </w:num>
  <w:num w:numId="13">
    <w:abstractNumId w:val="18"/>
  </w:num>
  <w:num w:numId="14">
    <w:abstractNumId w:val="6"/>
  </w:num>
  <w:num w:numId="15">
    <w:abstractNumId w:val="1"/>
  </w:num>
  <w:num w:numId="16">
    <w:abstractNumId w:val="28"/>
  </w:num>
  <w:num w:numId="17">
    <w:abstractNumId w:val="15"/>
  </w:num>
  <w:num w:numId="18">
    <w:abstractNumId w:val="23"/>
  </w:num>
  <w:num w:numId="19">
    <w:abstractNumId w:val="8"/>
  </w:num>
  <w:num w:numId="20">
    <w:abstractNumId w:val="12"/>
  </w:num>
  <w:num w:numId="21">
    <w:abstractNumId w:val="27"/>
  </w:num>
  <w:num w:numId="22">
    <w:abstractNumId w:val="5"/>
  </w:num>
  <w:num w:numId="23">
    <w:abstractNumId w:val="13"/>
  </w:num>
  <w:num w:numId="24">
    <w:abstractNumId w:val="7"/>
  </w:num>
  <w:num w:numId="25">
    <w:abstractNumId w:val="10"/>
  </w:num>
  <w:num w:numId="26">
    <w:abstractNumId w:val="2"/>
  </w:num>
  <w:num w:numId="27">
    <w:abstractNumId w:val="29"/>
  </w:num>
  <w:num w:numId="28">
    <w:abstractNumId w:val="20"/>
  </w:num>
  <w:num w:numId="29">
    <w:abstractNumId w:val="24"/>
  </w:num>
  <w:num w:numId="30">
    <w:abstractNumId w:val="16"/>
  </w:num>
  <w:num w:numId="31">
    <w:abstractNumId w:val="22"/>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C24"/>
    <w:rsid w:val="00001A91"/>
    <w:rsid w:val="00024476"/>
    <w:rsid w:val="00033079"/>
    <w:rsid w:val="000355BD"/>
    <w:rsid w:val="0003638F"/>
    <w:rsid w:val="000413A8"/>
    <w:rsid w:val="00045E23"/>
    <w:rsid w:val="0005396B"/>
    <w:rsid w:val="00053DC3"/>
    <w:rsid w:val="00064F0B"/>
    <w:rsid w:val="000751CF"/>
    <w:rsid w:val="000766EF"/>
    <w:rsid w:val="000867C1"/>
    <w:rsid w:val="00096C10"/>
    <w:rsid w:val="000A6A60"/>
    <w:rsid w:val="000B40AE"/>
    <w:rsid w:val="000C0D8E"/>
    <w:rsid w:val="000F33EC"/>
    <w:rsid w:val="001153E9"/>
    <w:rsid w:val="001215AF"/>
    <w:rsid w:val="001228FF"/>
    <w:rsid w:val="001279DC"/>
    <w:rsid w:val="00154C81"/>
    <w:rsid w:val="00155933"/>
    <w:rsid w:val="00156DBC"/>
    <w:rsid w:val="00184ACB"/>
    <w:rsid w:val="00187643"/>
    <w:rsid w:val="00192D50"/>
    <w:rsid w:val="00194670"/>
    <w:rsid w:val="00195477"/>
    <w:rsid w:val="001D1214"/>
    <w:rsid w:val="001D38B6"/>
    <w:rsid w:val="001D3A1D"/>
    <w:rsid w:val="001E1A56"/>
    <w:rsid w:val="001E5B8A"/>
    <w:rsid w:val="001F0D71"/>
    <w:rsid w:val="001F719F"/>
    <w:rsid w:val="002025AD"/>
    <w:rsid w:val="0020356C"/>
    <w:rsid w:val="00233351"/>
    <w:rsid w:val="00234B51"/>
    <w:rsid w:val="002524F6"/>
    <w:rsid w:val="00257039"/>
    <w:rsid w:val="0025779B"/>
    <w:rsid w:val="002866FA"/>
    <w:rsid w:val="00291BA4"/>
    <w:rsid w:val="00295E5E"/>
    <w:rsid w:val="002A0EF8"/>
    <w:rsid w:val="002E649A"/>
    <w:rsid w:val="002E70AA"/>
    <w:rsid w:val="002F1655"/>
    <w:rsid w:val="002F691E"/>
    <w:rsid w:val="002F7624"/>
    <w:rsid w:val="003043A2"/>
    <w:rsid w:val="0030597A"/>
    <w:rsid w:val="0031314E"/>
    <w:rsid w:val="003177B3"/>
    <w:rsid w:val="00322471"/>
    <w:rsid w:val="0032499A"/>
    <w:rsid w:val="00340393"/>
    <w:rsid w:val="00341152"/>
    <w:rsid w:val="00354C6C"/>
    <w:rsid w:val="00362CD7"/>
    <w:rsid w:val="003757DC"/>
    <w:rsid w:val="003B2291"/>
    <w:rsid w:val="003B54FC"/>
    <w:rsid w:val="003C1172"/>
    <w:rsid w:val="003C6725"/>
    <w:rsid w:val="003D0D65"/>
    <w:rsid w:val="003E244C"/>
    <w:rsid w:val="003E74A3"/>
    <w:rsid w:val="003F300E"/>
    <w:rsid w:val="00403787"/>
    <w:rsid w:val="0040688B"/>
    <w:rsid w:val="004135C7"/>
    <w:rsid w:val="00451732"/>
    <w:rsid w:val="00487FC3"/>
    <w:rsid w:val="004C4269"/>
    <w:rsid w:val="004C4B88"/>
    <w:rsid w:val="004C7000"/>
    <w:rsid w:val="004D6D6C"/>
    <w:rsid w:val="004E0E2B"/>
    <w:rsid w:val="004E50A2"/>
    <w:rsid w:val="004F399C"/>
    <w:rsid w:val="0050141B"/>
    <w:rsid w:val="00504045"/>
    <w:rsid w:val="00515221"/>
    <w:rsid w:val="005166D9"/>
    <w:rsid w:val="00520DA2"/>
    <w:rsid w:val="005233FB"/>
    <w:rsid w:val="00525145"/>
    <w:rsid w:val="00526670"/>
    <w:rsid w:val="00535076"/>
    <w:rsid w:val="005350E6"/>
    <w:rsid w:val="005405F6"/>
    <w:rsid w:val="00543AD4"/>
    <w:rsid w:val="00571496"/>
    <w:rsid w:val="00574EA0"/>
    <w:rsid w:val="00587B36"/>
    <w:rsid w:val="005A3907"/>
    <w:rsid w:val="005B1CC8"/>
    <w:rsid w:val="005B4B5A"/>
    <w:rsid w:val="005B54A3"/>
    <w:rsid w:val="005D17DF"/>
    <w:rsid w:val="005D7293"/>
    <w:rsid w:val="00600A4F"/>
    <w:rsid w:val="00605A8D"/>
    <w:rsid w:val="006323D6"/>
    <w:rsid w:val="00635DE4"/>
    <w:rsid w:val="0063650F"/>
    <w:rsid w:val="00660985"/>
    <w:rsid w:val="00663CC9"/>
    <w:rsid w:val="00667840"/>
    <w:rsid w:val="006819D0"/>
    <w:rsid w:val="00684B6A"/>
    <w:rsid w:val="006A4E3B"/>
    <w:rsid w:val="006B3D25"/>
    <w:rsid w:val="006C194B"/>
    <w:rsid w:val="006D4930"/>
    <w:rsid w:val="006F562C"/>
    <w:rsid w:val="007074C2"/>
    <w:rsid w:val="0071547D"/>
    <w:rsid w:val="0071698A"/>
    <w:rsid w:val="00716DDF"/>
    <w:rsid w:val="0072290F"/>
    <w:rsid w:val="00753DAC"/>
    <w:rsid w:val="00757F41"/>
    <w:rsid w:val="007627C0"/>
    <w:rsid w:val="007654F7"/>
    <w:rsid w:val="00765818"/>
    <w:rsid w:val="00765EF6"/>
    <w:rsid w:val="00767CE2"/>
    <w:rsid w:val="00781EF1"/>
    <w:rsid w:val="007B302B"/>
    <w:rsid w:val="007B66C3"/>
    <w:rsid w:val="007C141C"/>
    <w:rsid w:val="007C56EE"/>
    <w:rsid w:val="007C6009"/>
    <w:rsid w:val="007D2CBF"/>
    <w:rsid w:val="007D654D"/>
    <w:rsid w:val="007F26D1"/>
    <w:rsid w:val="007F569D"/>
    <w:rsid w:val="007F6C78"/>
    <w:rsid w:val="0080397B"/>
    <w:rsid w:val="00804544"/>
    <w:rsid w:val="008062F1"/>
    <w:rsid w:val="00840103"/>
    <w:rsid w:val="00847E38"/>
    <w:rsid w:val="00850AA5"/>
    <w:rsid w:val="00850C24"/>
    <w:rsid w:val="00866B2C"/>
    <w:rsid w:val="008677F7"/>
    <w:rsid w:val="00872CFA"/>
    <w:rsid w:val="00885C84"/>
    <w:rsid w:val="0089185E"/>
    <w:rsid w:val="00892503"/>
    <w:rsid w:val="008A1867"/>
    <w:rsid w:val="008C68A5"/>
    <w:rsid w:val="008D1377"/>
    <w:rsid w:val="008E0147"/>
    <w:rsid w:val="008E24EF"/>
    <w:rsid w:val="008E5DDA"/>
    <w:rsid w:val="008F2C07"/>
    <w:rsid w:val="0090031C"/>
    <w:rsid w:val="00923ABC"/>
    <w:rsid w:val="009274D4"/>
    <w:rsid w:val="00932657"/>
    <w:rsid w:val="0093531B"/>
    <w:rsid w:val="009461E7"/>
    <w:rsid w:val="00952898"/>
    <w:rsid w:val="00965CBB"/>
    <w:rsid w:val="00972C41"/>
    <w:rsid w:val="00975599"/>
    <w:rsid w:val="00977B74"/>
    <w:rsid w:val="009B1810"/>
    <w:rsid w:val="009B191D"/>
    <w:rsid w:val="009D4042"/>
    <w:rsid w:val="009F5CCF"/>
    <w:rsid w:val="009F68EE"/>
    <w:rsid w:val="00A02AB1"/>
    <w:rsid w:val="00A06EC0"/>
    <w:rsid w:val="00A124E2"/>
    <w:rsid w:val="00A356F2"/>
    <w:rsid w:val="00A46A22"/>
    <w:rsid w:val="00A5706E"/>
    <w:rsid w:val="00A850BD"/>
    <w:rsid w:val="00AA4FCE"/>
    <w:rsid w:val="00AB55B6"/>
    <w:rsid w:val="00AD4F9B"/>
    <w:rsid w:val="00AE3EC8"/>
    <w:rsid w:val="00AF4291"/>
    <w:rsid w:val="00AF523E"/>
    <w:rsid w:val="00AF5F57"/>
    <w:rsid w:val="00AF6CC7"/>
    <w:rsid w:val="00B12D84"/>
    <w:rsid w:val="00B31DB5"/>
    <w:rsid w:val="00B321B1"/>
    <w:rsid w:val="00B4351F"/>
    <w:rsid w:val="00B45804"/>
    <w:rsid w:val="00B64A6E"/>
    <w:rsid w:val="00B64F7E"/>
    <w:rsid w:val="00B83FB3"/>
    <w:rsid w:val="00B95C66"/>
    <w:rsid w:val="00BA5D77"/>
    <w:rsid w:val="00BC4607"/>
    <w:rsid w:val="00BD0201"/>
    <w:rsid w:val="00BD083F"/>
    <w:rsid w:val="00BD423C"/>
    <w:rsid w:val="00BD599A"/>
    <w:rsid w:val="00BE0707"/>
    <w:rsid w:val="00BE43F5"/>
    <w:rsid w:val="00BE76C3"/>
    <w:rsid w:val="00C14C0D"/>
    <w:rsid w:val="00C30680"/>
    <w:rsid w:val="00C36326"/>
    <w:rsid w:val="00C37733"/>
    <w:rsid w:val="00C43F05"/>
    <w:rsid w:val="00C519B9"/>
    <w:rsid w:val="00C53A67"/>
    <w:rsid w:val="00C62C28"/>
    <w:rsid w:val="00C768D5"/>
    <w:rsid w:val="00C826C7"/>
    <w:rsid w:val="00C91DFF"/>
    <w:rsid w:val="00C92F86"/>
    <w:rsid w:val="00C96ABB"/>
    <w:rsid w:val="00CA71E6"/>
    <w:rsid w:val="00CB30EA"/>
    <w:rsid w:val="00CB7632"/>
    <w:rsid w:val="00CC1E01"/>
    <w:rsid w:val="00CC38B7"/>
    <w:rsid w:val="00CC3CC6"/>
    <w:rsid w:val="00CC7734"/>
    <w:rsid w:val="00CE7F5C"/>
    <w:rsid w:val="00D14C7C"/>
    <w:rsid w:val="00D27A91"/>
    <w:rsid w:val="00D32D9B"/>
    <w:rsid w:val="00D34C9E"/>
    <w:rsid w:val="00D51B62"/>
    <w:rsid w:val="00D61268"/>
    <w:rsid w:val="00D64150"/>
    <w:rsid w:val="00D655D3"/>
    <w:rsid w:val="00D71D04"/>
    <w:rsid w:val="00D925A6"/>
    <w:rsid w:val="00DA1761"/>
    <w:rsid w:val="00DA64DE"/>
    <w:rsid w:val="00DB03C0"/>
    <w:rsid w:val="00DB2B69"/>
    <w:rsid w:val="00DB53ED"/>
    <w:rsid w:val="00DD6AE7"/>
    <w:rsid w:val="00DE0FF7"/>
    <w:rsid w:val="00DE10EE"/>
    <w:rsid w:val="00DE4288"/>
    <w:rsid w:val="00DE6DB8"/>
    <w:rsid w:val="00DE7964"/>
    <w:rsid w:val="00E02BD2"/>
    <w:rsid w:val="00E12CAF"/>
    <w:rsid w:val="00E13F97"/>
    <w:rsid w:val="00E20084"/>
    <w:rsid w:val="00E30346"/>
    <w:rsid w:val="00E36CB3"/>
    <w:rsid w:val="00E40C22"/>
    <w:rsid w:val="00E4726D"/>
    <w:rsid w:val="00E47487"/>
    <w:rsid w:val="00E513BC"/>
    <w:rsid w:val="00E528AB"/>
    <w:rsid w:val="00E71AD2"/>
    <w:rsid w:val="00E730E0"/>
    <w:rsid w:val="00E73FF8"/>
    <w:rsid w:val="00E835E0"/>
    <w:rsid w:val="00E8411F"/>
    <w:rsid w:val="00E847CC"/>
    <w:rsid w:val="00EB2083"/>
    <w:rsid w:val="00ED1BD6"/>
    <w:rsid w:val="00ED3A5A"/>
    <w:rsid w:val="00ED5107"/>
    <w:rsid w:val="00EE3BF7"/>
    <w:rsid w:val="00EF2AD5"/>
    <w:rsid w:val="00EF5E02"/>
    <w:rsid w:val="00F1165B"/>
    <w:rsid w:val="00F14355"/>
    <w:rsid w:val="00F32C8C"/>
    <w:rsid w:val="00F405BC"/>
    <w:rsid w:val="00F45662"/>
    <w:rsid w:val="00F51EBE"/>
    <w:rsid w:val="00F5359C"/>
    <w:rsid w:val="00F5744C"/>
    <w:rsid w:val="00F677BB"/>
    <w:rsid w:val="00F71AA1"/>
    <w:rsid w:val="00F72EC5"/>
    <w:rsid w:val="00F73F48"/>
    <w:rsid w:val="00F83E32"/>
    <w:rsid w:val="00FC3065"/>
    <w:rsid w:val="00FD0EDF"/>
    <w:rsid w:val="00FD4CD9"/>
    <w:rsid w:val="00FE16C1"/>
    <w:rsid w:val="00FE4CCF"/>
    <w:rsid w:val="00FF5C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60D2"/>
  <w15:docId w15:val="{641395B3-DEF1-4458-8CB5-1DDA7B0F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C24"/>
    <w:rPr>
      <w:rFonts w:ascii="Calibri" w:eastAsia="Calibri" w:hAnsi="Calibri" w:cs="Times New Roman"/>
      <w:lang w:val="en-US"/>
    </w:rPr>
  </w:style>
  <w:style w:type="paragraph" w:styleId="Heading1">
    <w:name w:val="heading 1"/>
    <w:basedOn w:val="Normal"/>
    <w:next w:val="Normal"/>
    <w:link w:val="Heading1Char"/>
    <w:uiPriority w:val="9"/>
    <w:qFormat/>
    <w:rsid w:val="00850C2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850C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0C2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50C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50C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50C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50C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50C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50C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C24"/>
    <w:rPr>
      <w:rFonts w:ascii="Cambria" w:eastAsia="Times New Roman" w:hAnsi="Cambria" w:cs="Times New Roman"/>
      <w:b/>
      <w:bCs/>
      <w:kern w:val="32"/>
      <w:sz w:val="32"/>
      <w:szCs w:val="32"/>
      <w:lang w:val="en-US"/>
    </w:rPr>
  </w:style>
  <w:style w:type="paragraph" w:styleId="BodyTextIndent">
    <w:name w:val="Body Text Indent"/>
    <w:basedOn w:val="Normal"/>
    <w:link w:val="BodyTextIndentChar"/>
    <w:rsid w:val="00850C24"/>
    <w:pPr>
      <w:spacing w:after="240" w:line="240" w:lineRule="auto"/>
      <w:ind w:left="720"/>
    </w:pPr>
    <w:rPr>
      <w:rFonts w:ascii="Times New Roman" w:eastAsia="Times New Roman" w:hAnsi="Times New Roman"/>
      <w:szCs w:val="24"/>
    </w:rPr>
  </w:style>
  <w:style w:type="character" w:customStyle="1" w:styleId="BodyTextIndentChar">
    <w:name w:val="Body Text Indent Char"/>
    <w:basedOn w:val="DefaultParagraphFont"/>
    <w:link w:val="BodyTextIndent"/>
    <w:rsid w:val="00850C24"/>
    <w:rPr>
      <w:rFonts w:ascii="Times New Roman" w:eastAsia="Times New Roman" w:hAnsi="Times New Roman" w:cs="Times New Roman"/>
      <w:szCs w:val="24"/>
      <w:lang w:val="en-US"/>
    </w:rPr>
  </w:style>
  <w:style w:type="character" w:customStyle="1" w:styleId="Heading2Char">
    <w:name w:val="Heading 2 Char"/>
    <w:basedOn w:val="DefaultParagraphFont"/>
    <w:link w:val="Heading2"/>
    <w:uiPriority w:val="9"/>
    <w:semiHidden/>
    <w:rsid w:val="00850C24"/>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850C24"/>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rsid w:val="00850C24"/>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rsid w:val="00850C24"/>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850C24"/>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850C24"/>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850C24"/>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850C24"/>
    <w:rPr>
      <w:rFonts w:asciiTheme="majorHAnsi" w:eastAsiaTheme="majorEastAsia" w:hAnsiTheme="majorHAnsi" w:cstheme="majorBidi"/>
      <w:i/>
      <w:iCs/>
      <w:color w:val="404040" w:themeColor="text1" w:themeTint="BF"/>
      <w:sz w:val="20"/>
      <w:szCs w:val="20"/>
      <w:lang w:val="en-US"/>
    </w:rPr>
  </w:style>
  <w:style w:type="numbering" w:styleId="ArticleSection">
    <w:name w:val="Outline List 3"/>
    <w:basedOn w:val="NoList"/>
    <w:rsid w:val="00850C24"/>
    <w:pPr>
      <w:numPr>
        <w:numId w:val="2"/>
      </w:numPr>
    </w:pPr>
  </w:style>
  <w:style w:type="paragraph" w:styleId="List">
    <w:name w:val="List"/>
    <w:basedOn w:val="Normal"/>
    <w:rsid w:val="00850C24"/>
    <w:pPr>
      <w:numPr>
        <w:numId w:val="2"/>
      </w:numPr>
      <w:spacing w:after="0" w:line="240" w:lineRule="auto"/>
    </w:pPr>
    <w:rPr>
      <w:rFonts w:ascii="Times New Roman" w:eastAsia="Times New Roman" w:hAnsi="Times New Roman"/>
      <w:sz w:val="24"/>
      <w:szCs w:val="24"/>
    </w:rPr>
  </w:style>
  <w:style w:type="paragraph" w:styleId="Header">
    <w:name w:val="header"/>
    <w:basedOn w:val="Normal"/>
    <w:link w:val="HeaderChar"/>
    <w:uiPriority w:val="99"/>
    <w:semiHidden/>
    <w:unhideWhenUsed/>
    <w:rsid w:val="00850C24"/>
    <w:pPr>
      <w:tabs>
        <w:tab w:val="center" w:pos="4680"/>
        <w:tab w:val="right" w:pos="9360"/>
      </w:tabs>
      <w:spacing w:after="120"/>
    </w:pPr>
  </w:style>
  <w:style w:type="character" w:customStyle="1" w:styleId="HeaderChar">
    <w:name w:val="Header Char"/>
    <w:basedOn w:val="DefaultParagraphFont"/>
    <w:link w:val="Header"/>
    <w:uiPriority w:val="99"/>
    <w:semiHidden/>
    <w:rsid w:val="00850C24"/>
    <w:rPr>
      <w:rFonts w:ascii="Calibri" w:eastAsia="Calibri" w:hAnsi="Calibri" w:cs="Times New Roman"/>
      <w:lang w:val="en-US"/>
    </w:rPr>
  </w:style>
  <w:style w:type="paragraph" w:styleId="FootnoteText">
    <w:name w:val="footnote text"/>
    <w:basedOn w:val="Normal"/>
    <w:link w:val="FootnoteTextChar"/>
    <w:uiPriority w:val="99"/>
    <w:semiHidden/>
    <w:unhideWhenUsed/>
    <w:rsid w:val="00850C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0C24"/>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50C24"/>
    <w:rPr>
      <w:vertAlign w:val="superscript"/>
    </w:rPr>
  </w:style>
  <w:style w:type="paragraph" w:customStyle="1" w:styleId="Default">
    <w:name w:val="Default"/>
    <w:rsid w:val="0090031C"/>
    <w:pPr>
      <w:widowControl w:val="0"/>
      <w:autoSpaceDE w:val="0"/>
      <w:autoSpaceDN w:val="0"/>
      <w:adjustRightInd w:val="0"/>
      <w:spacing w:after="0" w:line="240" w:lineRule="auto"/>
    </w:pPr>
    <w:rPr>
      <w:rFonts w:ascii="Times" w:eastAsia="Times New Roman" w:hAnsi="Times" w:cs="Times"/>
      <w:color w:val="000000"/>
      <w:sz w:val="24"/>
      <w:szCs w:val="24"/>
      <w:lang w:eastAsia="tr-TR"/>
    </w:rPr>
  </w:style>
  <w:style w:type="paragraph" w:styleId="BodyText">
    <w:name w:val="Body Text"/>
    <w:basedOn w:val="Normal"/>
    <w:link w:val="BodyTextChar"/>
    <w:uiPriority w:val="99"/>
    <w:semiHidden/>
    <w:unhideWhenUsed/>
    <w:rsid w:val="000355BD"/>
    <w:pPr>
      <w:spacing w:after="120"/>
    </w:pPr>
  </w:style>
  <w:style w:type="character" w:customStyle="1" w:styleId="BodyTextChar">
    <w:name w:val="Body Text Char"/>
    <w:basedOn w:val="DefaultParagraphFont"/>
    <w:link w:val="BodyText"/>
    <w:uiPriority w:val="99"/>
    <w:semiHidden/>
    <w:rsid w:val="000355BD"/>
    <w:rPr>
      <w:rFonts w:ascii="Calibri" w:eastAsia="Calibri" w:hAnsi="Calibri" w:cs="Times New Roman"/>
      <w:lang w:val="en-US"/>
    </w:rPr>
  </w:style>
  <w:style w:type="paragraph" w:styleId="ListParagraph">
    <w:name w:val="List Paragraph"/>
    <w:basedOn w:val="Normal"/>
    <w:uiPriority w:val="34"/>
    <w:qFormat/>
    <w:rsid w:val="000413A8"/>
    <w:pPr>
      <w:ind w:left="720"/>
      <w:contextualSpacing/>
    </w:pPr>
  </w:style>
  <w:style w:type="character" w:styleId="Hyperlink">
    <w:name w:val="Hyperlink"/>
    <w:basedOn w:val="DefaultParagraphFont"/>
    <w:uiPriority w:val="99"/>
    <w:unhideWhenUsed/>
    <w:rsid w:val="002F1655"/>
    <w:rPr>
      <w:color w:val="0000FF" w:themeColor="hyperlink"/>
      <w:u w:val="single"/>
    </w:rPr>
  </w:style>
  <w:style w:type="character" w:styleId="Strong">
    <w:name w:val="Strong"/>
    <w:uiPriority w:val="22"/>
    <w:qFormat/>
    <w:rsid w:val="00635DE4"/>
    <w:rPr>
      <w:b/>
      <w:bCs/>
    </w:rPr>
  </w:style>
  <w:style w:type="character" w:customStyle="1" w:styleId="marker">
    <w:name w:val="marker"/>
    <w:rsid w:val="00635DE4"/>
  </w:style>
  <w:style w:type="paragraph" w:styleId="NormalWeb">
    <w:name w:val="Normal (Web)"/>
    <w:basedOn w:val="Normal"/>
    <w:uiPriority w:val="99"/>
    <w:unhideWhenUsed/>
    <w:rsid w:val="00635DE4"/>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F116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65B"/>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B8A71-D2E0-46A5-A151-EE87FFE35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Murat Sonmez</dc:creator>
  <cp:keywords/>
  <dc:description/>
  <cp:lastModifiedBy>Murat Sonmez</cp:lastModifiedBy>
  <cp:revision>6</cp:revision>
  <cp:lastPrinted>2024-02-17T00:31:00Z</cp:lastPrinted>
  <dcterms:created xsi:type="dcterms:W3CDTF">2024-02-16T23:59:00Z</dcterms:created>
  <dcterms:modified xsi:type="dcterms:W3CDTF">2024-02-17T00:52:00Z</dcterms:modified>
</cp:coreProperties>
</file>